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49537802"/>
        <w:lock w:val="sdtContentLocked"/>
        <w:placeholder>
          <w:docPart w:val="03BC4244B21145B2BB0EE387C0A46D64"/>
        </w:placeholder>
      </w:sdtPr>
      <w:sdtContent>
        <w:p w14:paraId="1953D3F2" w14:textId="4C298352" w:rsidR="00D221E9" w:rsidRPr="00FA371E" w:rsidRDefault="00D221E9" w:rsidP="00D221E9">
          <w:pPr>
            <w:pStyle w:val="AnchorTop"/>
          </w:pPr>
          <w:r>
            <w:rPr>
              <w:noProof/>
            </w:rPr>
            <w:drawing>
              <wp:anchor distT="0" distB="0" distL="114300" distR="114300" simplePos="0" relativeHeight="251658241" behindDoc="1" locked="1" layoutInCell="1" allowOverlap="1" wp14:anchorId="3B413D68" wp14:editId="008ECC3B">
                <wp:simplePos x="0" y="0"/>
                <wp:positionH relativeFrom="column">
                  <wp:posOffset>-648335</wp:posOffset>
                </wp:positionH>
                <wp:positionV relativeFrom="paragraph">
                  <wp:posOffset>-540385</wp:posOffset>
                </wp:positionV>
                <wp:extent cx="7775640" cy="10062720"/>
                <wp:effectExtent l="0" t="0" r="0" b="0"/>
                <wp:wrapNone/>
                <wp:docPr id="774400838"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400838" name="Graphic 5">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7775640" cy="10062720"/>
                        </a:xfrm>
                        <a:prstGeom prst="rect">
                          <a:avLst/>
                        </a:prstGeom>
                      </pic:spPr>
                    </pic:pic>
                  </a:graphicData>
                </a:graphic>
                <wp14:sizeRelH relativeFrom="margin">
                  <wp14:pctWidth>0</wp14:pctWidth>
                </wp14:sizeRelH>
                <wp14:sizeRelV relativeFrom="margin">
                  <wp14:pctHeight>0</wp14:pctHeight>
                </wp14:sizeRelV>
              </wp:anchor>
            </w:drawing>
          </w:r>
        </w:p>
      </w:sdtContent>
    </w:sdt>
    <w:tbl>
      <w:tblPr>
        <w:tblStyle w:val="WSPPlain"/>
        <w:tblW w:w="0" w:type="auto"/>
        <w:tblLook w:val="04A0" w:firstRow="1" w:lastRow="0" w:firstColumn="1" w:lastColumn="0" w:noHBand="0" w:noVBand="1"/>
      </w:tblPr>
      <w:tblGrid>
        <w:gridCol w:w="3401"/>
        <w:gridCol w:w="3399"/>
        <w:gridCol w:w="3400"/>
      </w:tblGrid>
      <w:tr w:rsidR="00B23E3F" w:rsidRPr="008B1771" w14:paraId="3CA3A45B" w14:textId="77777777" w:rsidTr="0072420E">
        <w:trPr>
          <w:trHeight w:val="1701"/>
        </w:trPr>
        <w:tc>
          <w:tcPr>
            <w:tcW w:w="3401" w:type="dxa"/>
          </w:tcPr>
          <w:p w14:paraId="0F8C0353" w14:textId="5B5380CA" w:rsidR="00B23E3F" w:rsidRPr="008B1771" w:rsidRDefault="0072420E" w:rsidP="0072420E">
            <w:pPr>
              <w:pStyle w:val="TableText"/>
            </w:pPr>
            <w:r>
              <w:rPr>
                <w:noProof/>
              </w:rPr>
              <w:drawing>
                <wp:inline distT="0" distB="0" distL="0" distR="0" wp14:anchorId="2D80B9BF" wp14:editId="2E947861">
                  <wp:extent cx="1440000" cy="682105"/>
                  <wp:effectExtent l="0" t="0" r="8255" b="3810"/>
                  <wp:docPr id="42518644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86446" name="Graphic 1">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15"/>
                              </a:ext>
                            </a:extLst>
                          </a:blip>
                          <a:stretch>
                            <a:fillRect/>
                          </a:stretch>
                        </pic:blipFill>
                        <pic:spPr>
                          <a:xfrm>
                            <a:off x="0" y="0"/>
                            <a:ext cx="1440000" cy="682105"/>
                          </a:xfrm>
                          <a:prstGeom prst="rect">
                            <a:avLst/>
                          </a:prstGeom>
                        </pic:spPr>
                      </pic:pic>
                    </a:graphicData>
                  </a:graphic>
                </wp:inline>
              </w:drawing>
            </w:r>
          </w:p>
        </w:tc>
        <w:tc>
          <w:tcPr>
            <w:tcW w:w="3401" w:type="dxa"/>
          </w:tcPr>
          <w:p w14:paraId="09682F9E" w14:textId="4A23A263" w:rsidR="00B23E3F" w:rsidRPr="008B1771" w:rsidRDefault="00B23E3F" w:rsidP="001A25F8">
            <w:pPr>
              <w:pStyle w:val="TableText"/>
              <w:jc w:val="center"/>
            </w:pPr>
          </w:p>
        </w:tc>
        <w:tc>
          <w:tcPr>
            <w:tcW w:w="3402" w:type="dxa"/>
          </w:tcPr>
          <w:p w14:paraId="7CF7772B" w14:textId="067A158F" w:rsidR="00B23E3F" w:rsidRPr="008B1771" w:rsidRDefault="00B23E3F" w:rsidP="001A25F8">
            <w:pPr>
              <w:pStyle w:val="TableText"/>
              <w:jc w:val="right"/>
            </w:pPr>
          </w:p>
        </w:tc>
      </w:tr>
    </w:tbl>
    <w:p w14:paraId="5CC6C0AC" w14:textId="142A05B2" w:rsidR="00022BD9" w:rsidRPr="008B1771" w:rsidRDefault="00022BD9" w:rsidP="00022BD9">
      <w:pPr>
        <w:pStyle w:val="1ptspacer"/>
      </w:pPr>
    </w:p>
    <w:p w14:paraId="745FB7CB" w14:textId="78BD5024" w:rsidR="0072420E" w:rsidRPr="008B1771" w:rsidRDefault="00BE1430" w:rsidP="000429CC">
      <w:pPr>
        <w:pStyle w:val="PrivacyStatus"/>
      </w:pPr>
      <w:sdt>
        <w:sdtPr>
          <w:id w:val="1074783318"/>
          <w:placeholder>
            <w:docPart w:val="FBA62C316B27455C8DD3D03C5F700A6C"/>
          </w:placeholder>
          <w:temporary/>
          <w:showingPlcHdr/>
        </w:sdtPr>
        <w:sdtContent>
          <w:r w:rsidR="00AD7101">
            <w:rPr>
              <w:rStyle w:val="PlaceholderText"/>
            </w:rPr>
            <w:t>Add document sensitivity status here (if required)</w:t>
          </w:r>
        </w:sdtContent>
      </w:sdt>
    </w:p>
    <w:p w14:paraId="46C7FDDA" w14:textId="00EF38B9" w:rsidR="00B23E3F" w:rsidRPr="008B1771" w:rsidRDefault="00AD7101" w:rsidP="00DE7263">
      <w:pPr>
        <w:pStyle w:val="ClientName"/>
      </w:pPr>
      <w:r>
        <w:t>[Client Name]</w:t>
      </w:r>
    </w:p>
    <w:p w14:paraId="01626FB0" w14:textId="65F71F0F" w:rsidR="00B23E3F" w:rsidRPr="008B1771" w:rsidRDefault="00AD7101" w:rsidP="003B52A9">
      <w:pPr>
        <w:pStyle w:val="CoverTitle"/>
        <w:rPr>
          <w:lang w:val="en-US"/>
        </w:rPr>
      </w:pPr>
      <w:r>
        <w:t>Basis of Design</w:t>
      </w:r>
    </w:p>
    <w:p w14:paraId="38635E19" w14:textId="76D98227" w:rsidR="00B23E3F" w:rsidRPr="008B1771" w:rsidRDefault="00AD7101" w:rsidP="003B52A9">
      <w:pPr>
        <w:pStyle w:val="CoverSubtitle"/>
        <w:rPr>
          <w:lang w:val="en-US"/>
        </w:rPr>
      </w:pPr>
      <w:r>
        <w:t>&lt;Project Name&gt;</w:t>
      </w:r>
    </w:p>
    <w:p w14:paraId="571DB089" w14:textId="19E7F6F2" w:rsidR="00B23E3F" w:rsidRPr="008B1771" w:rsidRDefault="00551B1C" w:rsidP="003B52A9">
      <w:pPr>
        <w:pStyle w:val="CoverDate"/>
        <w:rPr>
          <w:lang w:val="en-US"/>
        </w:rPr>
      </w:pPr>
      <w:r>
        <w:t>[Date]</w:t>
      </w:r>
    </w:p>
    <w:p w14:paraId="1EA15BD8" w14:textId="5936B6B5" w:rsidR="00860FDC" w:rsidRPr="00FA371E" w:rsidRDefault="00AD7101" w:rsidP="00D11221">
      <w:pPr>
        <w:pStyle w:val="CoverReferenceNo"/>
      </w:pPr>
      <w:r>
        <w:t>[Project Reference]</w:t>
      </w:r>
    </w:p>
    <w:sdt>
      <w:sdtPr>
        <w:alias w:val="Do not delete"/>
        <w:id w:val="-812255980"/>
        <w:lock w:val="sdtLocked"/>
        <w:placeholder>
          <w:docPart w:val="2EA3D273B7534B969B385E9A3C88B233"/>
        </w:placeholder>
        <w:showingPlcHdr/>
      </w:sdtPr>
      <w:sdtContent>
        <w:p w14:paraId="0E8B782A" w14:textId="59B9924B" w:rsidR="00B23E3F" w:rsidRPr="00FA371E" w:rsidRDefault="00B23E3F" w:rsidP="00B23E3F">
          <w:pPr>
            <w:pStyle w:val="SECTIONCover"/>
            <w:sectPr w:rsidR="00B23E3F" w:rsidRPr="00FA371E" w:rsidSect="00860FDC">
              <w:footerReference w:type="default" r:id="rId16"/>
              <w:footerReference w:type="first" r:id="rId17"/>
              <w:pgSz w:w="12242" w:h="15842" w:code="1"/>
              <w:pgMar w:top="851" w:right="1021" w:bottom="1134" w:left="1021" w:header="737" w:footer="397" w:gutter="0"/>
              <w:cols w:space="708"/>
              <w:docGrid w:linePitch="360"/>
            </w:sectPr>
          </w:pPr>
          <w:r>
            <w:rPr>
              <w:rStyle w:val="PlaceholderText"/>
              <w:color w:val="0000FF"/>
            </w:rPr>
            <w:t xml:space="preserve"> </w:t>
          </w:r>
        </w:p>
      </w:sdtContent>
    </w:sdt>
    <w:p w14:paraId="611127B7" w14:textId="77777777" w:rsidR="000C7369" w:rsidRPr="008B1771" w:rsidRDefault="000C7369" w:rsidP="000C7369">
      <w:pPr>
        <w:pStyle w:val="Heading1NonTOC"/>
      </w:pPr>
      <w:r>
        <w:t>Document distribution</w:t>
      </w:r>
    </w:p>
    <w:p w14:paraId="6A2D779C" w14:textId="77777777" w:rsidR="000C7369" w:rsidRPr="008B1771" w:rsidRDefault="000C7369" w:rsidP="000C7369">
      <w:pPr>
        <w:pStyle w:val="DocumentDistributionSubhead"/>
      </w:pPr>
      <w:fldSimple w:instr="STYLEREF  &quot;Client Name&quot;  \* MERGEFORMAT">
        <w:r>
          <w:t>Add client name</w:t>
        </w:r>
      </w:fldSimple>
    </w:p>
    <w:p w14:paraId="6D529D98" w14:textId="77777777" w:rsidR="000C7369" w:rsidRPr="008B1771" w:rsidRDefault="000C7369" w:rsidP="000C7369">
      <w:pPr>
        <w:pStyle w:val="DocumentDistributionSubhead"/>
      </w:pPr>
      <w:fldSimple w:instr="STYLEREF  &quot;Cover Title&quot;  \* MERGEFORMAT">
        <w:r>
          <w:t>Add project title (title)</w:t>
        </w:r>
      </w:fldSimple>
    </w:p>
    <w:p w14:paraId="1574CF13" w14:textId="77777777" w:rsidR="000C7369" w:rsidRPr="008B1771" w:rsidRDefault="000C7369" w:rsidP="000C7369">
      <w:pPr>
        <w:pStyle w:val="DocumentDistributionSubhead"/>
      </w:pPr>
      <w:fldSimple w:instr="STYLEREF  &quot;Cover Subtitle&quot;  \* MERGEFORMAT">
        <w:r>
          <w:t>Add document title (subtitle)</w:t>
        </w:r>
      </w:fldSimple>
    </w:p>
    <w:p w14:paraId="3D38D34F" w14:textId="77777777" w:rsidR="000C7369" w:rsidRPr="008B1771" w:rsidRDefault="00BE1430" w:rsidP="000C7369">
      <w:pPr>
        <w:pStyle w:val="BodyText"/>
      </w:pPr>
      <w:sdt>
        <w:sdtPr>
          <w:id w:val="-1035274123"/>
          <w:placeholder>
            <w:docPart w:val="8333209F226E44769C5C0E38E6E6A59E"/>
          </w:placeholder>
          <w:temporary/>
          <w:showingPlcHdr/>
        </w:sdtPr>
        <w:sdtContent>
          <w:r w:rsidR="00AD7101">
            <w:rPr>
              <w:rStyle w:val="PlaceholderText"/>
            </w:rPr>
            <w:t>Add document type here (Delete line, if not required)</w:t>
          </w:r>
        </w:sdtContent>
      </w:sdt>
    </w:p>
    <w:p w14:paraId="480F5B82" w14:textId="77777777" w:rsidR="000C7369" w:rsidRPr="008B1771" w:rsidRDefault="000C7369" w:rsidP="000C7369">
      <w:pPr>
        <w:pStyle w:val="BodyText"/>
      </w:pPr>
      <w:fldSimple w:instr="STYLEREF  &quot;Cover Date&quot;  \* MERGEFORMAT">
        <w:r>
          <w:rPr>
            <w:noProof/>
          </w:rPr>
          <w:t>YYYY-MM-DD</w:t>
        </w:r>
      </w:fldSimple>
    </w:p>
    <w:p w14:paraId="103673F4" w14:textId="77777777" w:rsidR="000C7369" w:rsidRPr="008B1771" w:rsidRDefault="000C7369" w:rsidP="000C7369">
      <w:pPr>
        <w:pStyle w:val="BodyText"/>
      </w:pPr>
      <w:fldSimple w:instr="STYLEREF  &quot;Cover Reference No&quot;  \* MERGEFORMAT">
        <w:r>
          <w:rPr>
            <w:noProof/>
          </w:rPr>
          <w:t>Add project / document reference number</w:t>
        </w:r>
      </w:fldSimple>
    </w:p>
    <w:p w14:paraId="140B166F" w14:textId="77777777" w:rsidR="000C7369" w:rsidRPr="008B1771" w:rsidRDefault="000C7369" w:rsidP="000C7369">
      <w:pPr>
        <w:pStyle w:val="DocumentDistributionSubhead"/>
      </w:pPr>
      <w:r>
        <w:t>Prepared for</w:t>
      </w:r>
    </w:p>
    <w:p w14:paraId="08685C0C" w14:textId="77777777" w:rsidR="000C7369" w:rsidRPr="008B1771" w:rsidRDefault="000C7369" w:rsidP="000C7369">
      <w:pPr>
        <w:pStyle w:val="BodyText"/>
      </w:pPr>
      <w:fldSimple w:instr="STYLEREF  &quot;Client Name&quot;  \* MERGEFORMAT">
        <w:r>
          <w:rPr>
            <w:noProof/>
          </w:rPr>
          <w:t>Add client name</w:t>
        </w:r>
      </w:fldSimple>
    </w:p>
    <w:p w14:paraId="269FE2EC" w14:textId="77777777" w:rsidR="000C7369" w:rsidRPr="008B1771" w:rsidRDefault="00BE1430" w:rsidP="000C7369">
      <w:pPr>
        <w:pStyle w:val="NoSpacing"/>
      </w:pPr>
      <w:sdt>
        <w:sdtPr>
          <w:id w:val="-1064167474"/>
          <w:placeholder>
            <w:docPart w:val="7ABCBBC1566F4A75BFFA7BCCF04F5F36"/>
          </w:placeholder>
          <w:temporary/>
          <w:showingPlcHdr/>
        </w:sdtPr>
        <w:sdtContent>
          <w:r w:rsidR="00AD7101">
            <w:rPr>
              <w:rStyle w:val="PlaceholderText"/>
            </w:rPr>
            <w:t>Client address here, ideally keep this to 2 lines max</w:t>
          </w:r>
        </w:sdtContent>
      </w:sdt>
    </w:p>
    <w:p w14:paraId="5ED131CD" w14:textId="77777777" w:rsidR="000C7369" w:rsidRPr="008B1771" w:rsidRDefault="000C7369" w:rsidP="000C7369">
      <w:pPr>
        <w:pStyle w:val="DocumentDistributionSubhead"/>
      </w:pPr>
      <w:r>
        <w:t>Submitted to</w:t>
      </w:r>
    </w:p>
    <w:p w14:paraId="1A707CE9" w14:textId="77777777" w:rsidR="000C7369" w:rsidRPr="008B1771" w:rsidRDefault="000C7369" w:rsidP="000C7369">
      <w:pPr>
        <w:pStyle w:val="BodyText"/>
      </w:pPr>
      <w:r>
        <w:rPr>
          <w:highlight w:val="yellow"/>
        </w:rPr>
        <w:t>Note: If this document is being sent to a regulatory agency by WSP, on behalf of our client, or distributed to multiple agencies, add the details here. Alternatively, delete this text and the ‘Submitted to’ subheading above</w:t>
      </w:r>
    </w:p>
    <w:p w14:paraId="6874BEA6" w14:textId="77777777" w:rsidR="000C7369" w:rsidRPr="008B1771" w:rsidRDefault="000C7369" w:rsidP="000C7369">
      <w:pPr>
        <w:pStyle w:val="DocumentDistributionSubhead"/>
      </w:pPr>
      <w:r>
        <w:t>Prepared by</w:t>
      </w:r>
    </w:p>
    <w:p w14:paraId="61C2D57F" w14:textId="28CAE28D" w:rsidR="000C7369" w:rsidRPr="008B1771" w:rsidRDefault="00BE1430" w:rsidP="000C7369">
      <w:pPr>
        <w:pStyle w:val="NoSpacing"/>
      </w:pPr>
      <w:sdt>
        <w:sdtPr>
          <w:id w:val="196201019"/>
          <w:placeholder>
            <w:docPart w:val="3C79F1F5FBD04BD2BAE103BB3894CA1F"/>
          </w:placeholder>
          <w:temporary/>
          <w:showingPlcHdr/>
        </w:sdtPr>
        <w:sdtContent>
          <w:r w:rsidR="00AD7101">
            <w:rPr>
              <w:rStyle w:val="PlaceholderText"/>
            </w:rPr>
            <w:t>Add legal entity name here</w:t>
          </w:r>
        </w:sdtContent>
      </w:sdt>
    </w:p>
    <w:p w14:paraId="0A855842" w14:textId="08BEE774" w:rsidR="000C7369" w:rsidRPr="008B1771" w:rsidRDefault="00BE1430" w:rsidP="000C7369">
      <w:pPr>
        <w:pStyle w:val="NoSpacing"/>
      </w:pPr>
      <w:sdt>
        <w:sdtPr>
          <w:id w:val="-1338373497"/>
          <w:placeholder>
            <w:docPart w:val="04590C15BA984A6AA5EAD16914B85ECD"/>
          </w:placeholder>
          <w:temporary/>
          <w:showingPlcHdr/>
        </w:sdtPr>
        <w:sdtContent>
          <w:r w:rsidR="00AD7101">
            <w:rPr>
              <w:rStyle w:val="PlaceholderText"/>
            </w:rPr>
            <w:t>Add</w:t>
          </w:r>
          <w:r w:rsidR="00551B1C">
            <w:rPr>
              <w:rStyle w:val="PlaceholderText"/>
            </w:rPr>
            <w:t xml:space="preserve"> </w:t>
          </w:r>
          <w:r w:rsidR="00AD7101">
            <w:rPr>
              <w:rStyle w:val="PlaceholderText"/>
            </w:rPr>
            <w:t xml:space="preserve">issuing office address here, ideally keep this to 2 lines max </w:t>
          </w:r>
        </w:sdtContent>
      </w:sdt>
    </w:p>
    <w:p w14:paraId="38979DC4" w14:textId="77777777" w:rsidR="000C7369" w:rsidRPr="008B1771" w:rsidRDefault="000C7369" w:rsidP="000C7369">
      <w:pPr>
        <w:pStyle w:val="BodyText"/>
      </w:pPr>
      <w:r>
        <w:t xml:space="preserve">T </w:t>
      </w:r>
      <w:sdt>
        <w:sdtPr>
          <w:id w:val="2115008323"/>
          <w:placeholder>
            <w:docPart w:val="DC1F576468224D12A5A62ADD89BA3DBE"/>
          </w:placeholder>
          <w:temporary/>
          <w:showingPlcHdr/>
        </w:sdtPr>
        <w:sdtContent>
          <w:r>
            <w:rPr>
              <w:rStyle w:val="PlaceholderText"/>
            </w:rPr>
            <w:t>+1 555-555-5555</w:t>
          </w:r>
        </w:sdtContent>
      </w:sdt>
    </w:p>
    <w:tbl>
      <w:tblPr>
        <w:tblStyle w:val="WSPStandard"/>
        <w:tblW w:w="5000" w:type="pct"/>
        <w:tblLook w:val="0620" w:firstRow="1" w:lastRow="0" w:firstColumn="0" w:lastColumn="0" w:noHBand="1" w:noVBand="1"/>
      </w:tblPr>
      <w:tblGrid>
        <w:gridCol w:w="2077"/>
        <w:gridCol w:w="3248"/>
        <w:gridCol w:w="1558"/>
        <w:gridCol w:w="2467"/>
      </w:tblGrid>
      <w:tr w:rsidR="000C7369" w:rsidRPr="008B1771" w14:paraId="0828DEAE" w14:textId="77777777">
        <w:trPr>
          <w:cnfStyle w:val="100000000000" w:firstRow="1" w:lastRow="0" w:firstColumn="0" w:lastColumn="0" w:oddVBand="0" w:evenVBand="0" w:oddHBand="0" w:evenHBand="0" w:firstRowFirstColumn="0" w:firstRowLastColumn="0" w:lastRowFirstColumn="0" w:lastRowLastColumn="0"/>
        </w:trPr>
        <w:tc>
          <w:tcPr>
            <w:tcW w:w="1111" w:type="pct"/>
          </w:tcPr>
          <w:p w14:paraId="2B8C2E1D" w14:textId="77777777" w:rsidR="000C7369" w:rsidRPr="008B1771" w:rsidRDefault="000C7369">
            <w:pPr>
              <w:pStyle w:val="TableText"/>
            </w:pPr>
            <w:r>
              <w:t>Quality control</w:t>
            </w:r>
          </w:p>
        </w:tc>
        <w:tc>
          <w:tcPr>
            <w:tcW w:w="1737" w:type="pct"/>
          </w:tcPr>
          <w:p w14:paraId="3BD1D412" w14:textId="77777777" w:rsidR="000C7369" w:rsidRPr="008B1771" w:rsidRDefault="000C7369">
            <w:pPr>
              <w:pStyle w:val="TableText"/>
            </w:pPr>
            <w:r>
              <w:t>Name</w:t>
            </w:r>
          </w:p>
        </w:tc>
        <w:tc>
          <w:tcPr>
            <w:tcW w:w="833" w:type="pct"/>
          </w:tcPr>
          <w:p w14:paraId="7BC17F97" w14:textId="77777777" w:rsidR="000C7369" w:rsidRPr="008B1771" w:rsidRDefault="000C7369">
            <w:pPr>
              <w:pStyle w:val="TableText"/>
            </w:pPr>
            <w:r>
              <w:t>Date</w:t>
            </w:r>
          </w:p>
        </w:tc>
        <w:tc>
          <w:tcPr>
            <w:tcW w:w="1319" w:type="pct"/>
          </w:tcPr>
          <w:p w14:paraId="4948C7E1" w14:textId="77777777" w:rsidR="000C7369" w:rsidRPr="008B1771" w:rsidRDefault="000C7369">
            <w:pPr>
              <w:pStyle w:val="TableText"/>
            </w:pPr>
            <w:r>
              <w:t>Signature</w:t>
            </w:r>
          </w:p>
        </w:tc>
      </w:tr>
      <w:tr w:rsidR="000C7369" w:rsidRPr="008B1771" w14:paraId="58F42B66" w14:textId="77777777">
        <w:tc>
          <w:tcPr>
            <w:tcW w:w="1111" w:type="pct"/>
          </w:tcPr>
          <w:p w14:paraId="22F367D2" w14:textId="77777777" w:rsidR="000C7369" w:rsidRPr="008B1771" w:rsidRDefault="000C7369">
            <w:pPr>
              <w:pStyle w:val="TableText"/>
            </w:pPr>
            <w:r>
              <w:t>Prepared by:</w:t>
            </w:r>
          </w:p>
        </w:tc>
        <w:tc>
          <w:tcPr>
            <w:tcW w:w="1737" w:type="pct"/>
          </w:tcPr>
          <w:p w14:paraId="6EE29603" w14:textId="77777777" w:rsidR="000C7369" w:rsidRPr="008B1771" w:rsidRDefault="000C7369">
            <w:pPr>
              <w:pStyle w:val="TableText"/>
              <w:rPr>
                <w:highlight w:val="yellow"/>
              </w:rPr>
            </w:pPr>
          </w:p>
        </w:tc>
        <w:tc>
          <w:tcPr>
            <w:tcW w:w="833" w:type="pct"/>
          </w:tcPr>
          <w:p w14:paraId="05A1F02C" w14:textId="77777777" w:rsidR="000C7369" w:rsidRPr="008B1771" w:rsidRDefault="000C7369">
            <w:pPr>
              <w:pStyle w:val="TableText"/>
            </w:pPr>
          </w:p>
        </w:tc>
        <w:tc>
          <w:tcPr>
            <w:tcW w:w="1319" w:type="pct"/>
          </w:tcPr>
          <w:p w14:paraId="30877DDC" w14:textId="77777777" w:rsidR="000C7369" w:rsidRPr="008B1771" w:rsidRDefault="000C7369">
            <w:pPr>
              <w:pStyle w:val="TableText"/>
            </w:pPr>
          </w:p>
        </w:tc>
      </w:tr>
      <w:tr w:rsidR="000C7369" w:rsidRPr="008B1771" w14:paraId="0C43FBB7" w14:textId="77777777">
        <w:tc>
          <w:tcPr>
            <w:tcW w:w="1111" w:type="pct"/>
          </w:tcPr>
          <w:p w14:paraId="2A31D706" w14:textId="77777777" w:rsidR="000C7369" w:rsidRPr="008B1771" w:rsidRDefault="000C7369">
            <w:pPr>
              <w:pStyle w:val="TableText"/>
            </w:pPr>
            <w:r>
              <w:t>Reviewed by:</w:t>
            </w:r>
          </w:p>
        </w:tc>
        <w:tc>
          <w:tcPr>
            <w:tcW w:w="1737" w:type="pct"/>
          </w:tcPr>
          <w:p w14:paraId="5512DB64" w14:textId="77777777" w:rsidR="000C7369" w:rsidRPr="008B1771" w:rsidRDefault="000C7369">
            <w:pPr>
              <w:pStyle w:val="TableText"/>
            </w:pPr>
          </w:p>
        </w:tc>
        <w:tc>
          <w:tcPr>
            <w:tcW w:w="833" w:type="pct"/>
          </w:tcPr>
          <w:p w14:paraId="4F777FD7" w14:textId="77777777" w:rsidR="000C7369" w:rsidRPr="008B1771" w:rsidRDefault="000C7369">
            <w:pPr>
              <w:pStyle w:val="TableText"/>
            </w:pPr>
          </w:p>
        </w:tc>
        <w:tc>
          <w:tcPr>
            <w:tcW w:w="1319" w:type="pct"/>
          </w:tcPr>
          <w:p w14:paraId="36704641" w14:textId="77777777" w:rsidR="000C7369" w:rsidRPr="008B1771" w:rsidRDefault="000C7369">
            <w:pPr>
              <w:pStyle w:val="TableText"/>
            </w:pPr>
          </w:p>
        </w:tc>
      </w:tr>
      <w:tr w:rsidR="000C7369" w:rsidRPr="008B1771" w14:paraId="114037A3" w14:textId="77777777">
        <w:tc>
          <w:tcPr>
            <w:tcW w:w="1111" w:type="pct"/>
          </w:tcPr>
          <w:p w14:paraId="271C55A0" w14:textId="77777777" w:rsidR="000C7369" w:rsidRPr="008B1771" w:rsidRDefault="000C7369">
            <w:pPr>
              <w:pStyle w:val="TableText"/>
            </w:pPr>
            <w:r>
              <w:t>Approved by:</w:t>
            </w:r>
          </w:p>
        </w:tc>
        <w:tc>
          <w:tcPr>
            <w:tcW w:w="1737" w:type="pct"/>
          </w:tcPr>
          <w:p w14:paraId="050DB32B" w14:textId="77777777" w:rsidR="000C7369" w:rsidRPr="008B1771" w:rsidRDefault="000C7369">
            <w:pPr>
              <w:pStyle w:val="TableText"/>
            </w:pPr>
            <w:r>
              <w:rPr>
                <w:highlight w:val="yellow"/>
              </w:rPr>
              <w:t>(Follow local procedures and edit table if necessary)</w:t>
            </w:r>
          </w:p>
        </w:tc>
        <w:tc>
          <w:tcPr>
            <w:tcW w:w="833" w:type="pct"/>
          </w:tcPr>
          <w:p w14:paraId="799F3C81" w14:textId="77777777" w:rsidR="000C7369" w:rsidRPr="008B1771" w:rsidRDefault="000C7369">
            <w:pPr>
              <w:pStyle w:val="TableText"/>
            </w:pPr>
          </w:p>
        </w:tc>
        <w:tc>
          <w:tcPr>
            <w:tcW w:w="1319" w:type="pct"/>
          </w:tcPr>
          <w:p w14:paraId="6CE1106E" w14:textId="77777777" w:rsidR="000C7369" w:rsidRPr="008B1771" w:rsidRDefault="000C7369">
            <w:pPr>
              <w:pStyle w:val="TableText"/>
            </w:pPr>
          </w:p>
        </w:tc>
      </w:tr>
    </w:tbl>
    <w:p w14:paraId="67A31C70" w14:textId="77777777" w:rsidR="000C7369" w:rsidRPr="008B1771" w:rsidRDefault="000C7369" w:rsidP="000C7369">
      <w:pPr>
        <w:pStyle w:val="DocumentDistributionSubhead"/>
      </w:pPr>
      <w:r>
        <w:t xml:space="preserve">Revisions </w:t>
      </w:r>
      <w:r>
        <w:rPr>
          <w:highlight w:val="yellow"/>
        </w:rPr>
        <w:t>(edit table, or delete, following local procedures)</w:t>
      </w:r>
    </w:p>
    <w:tbl>
      <w:tblPr>
        <w:tblStyle w:val="WSPStandard"/>
        <w:tblW w:w="5000" w:type="pct"/>
        <w:tblLook w:val="0620" w:firstRow="1" w:lastRow="0" w:firstColumn="0" w:lastColumn="0" w:noHBand="1" w:noVBand="1"/>
      </w:tblPr>
      <w:tblGrid>
        <w:gridCol w:w="1039"/>
        <w:gridCol w:w="1687"/>
        <w:gridCol w:w="6624"/>
      </w:tblGrid>
      <w:tr w:rsidR="000C7369" w:rsidRPr="008B1771" w14:paraId="058D6AC4" w14:textId="77777777">
        <w:trPr>
          <w:cnfStyle w:val="100000000000" w:firstRow="1" w:lastRow="0" w:firstColumn="0" w:lastColumn="0" w:oddVBand="0" w:evenVBand="0" w:oddHBand="0" w:evenHBand="0" w:firstRowFirstColumn="0" w:firstRowLastColumn="0" w:lastRowFirstColumn="0" w:lastRowLastColumn="0"/>
        </w:trPr>
        <w:tc>
          <w:tcPr>
            <w:tcW w:w="556" w:type="pct"/>
          </w:tcPr>
          <w:p w14:paraId="7786E5AD" w14:textId="77777777" w:rsidR="000C7369" w:rsidRPr="008B1771" w:rsidRDefault="000C7369">
            <w:pPr>
              <w:pStyle w:val="TableText"/>
            </w:pPr>
            <w:r>
              <w:t>Rev</w:t>
            </w:r>
          </w:p>
        </w:tc>
        <w:tc>
          <w:tcPr>
            <w:tcW w:w="902" w:type="pct"/>
          </w:tcPr>
          <w:p w14:paraId="0D261AC2" w14:textId="77777777" w:rsidR="000C7369" w:rsidRPr="008B1771" w:rsidRDefault="000C7369">
            <w:pPr>
              <w:pStyle w:val="TableText"/>
            </w:pPr>
            <w:r>
              <w:t>Date</w:t>
            </w:r>
          </w:p>
        </w:tc>
        <w:tc>
          <w:tcPr>
            <w:tcW w:w="3542" w:type="pct"/>
          </w:tcPr>
          <w:p w14:paraId="09DD302A" w14:textId="77777777" w:rsidR="000C7369" w:rsidRPr="008B1771" w:rsidRDefault="000C7369">
            <w:pPr>
              <w:pStyle w:val="TableText"/>
            </w:pPr>
            <w:r>
              <w:t>Details</w:t>
            </w:r>
          </w:p>
        </w:tc>
      </w:tr>
      <w:tr w:rsidR="000C7369" w:rsidRPr="008B1771" w14:paraId="068CC3A1" w14:textId="77777777">
        <w:tc>
          <w:tcPr>
            <w:tcW w:w="556" w:type="pct"/>
          </w:tcPr>
          <w:p w14:paraId="1D459AD3" w14:textId="77777777" w:rsidR="000C7369" w:rsidRPr="008B1771" w:rsidRDefault="000C7369">
            <w:pPr>
              <w:pStyle w:val="TableText"/>
            </w:pPr>
          </w:p>
        </w:tc>
        <w:tc>
          <w:tcPr>
            <w:tcW w:w="902" w:type="pct"/>
          </w:tcPr>
          <w:p w14:paraId="12515E48" w14:textId="77777777" w:rsidR="000C7369" w:rsidRPr="008B1771" w:rsidRDefault="000C7369">
            <w:pPr>
              <w:pStyle w:val="TableText"/>
            </w:pPr>
            <w:r>
              <w:t>YYYY-MM-DD</w:t>
            </w:r>
          </w:p>
        </w:tc>
        <w:tc>
          <w:tcPr>
            <w:tcW w:w="3542" w:type="pct"/>
          </w:tcPr>
          <w:p w14:paraId="569AAA86" w14:textId="77777777" w:rsidR="000C7369" w:rsidRPr="008B1771" w:rsidRDefault="000C7369">
            <w:pPr>
              <w:pStyle w:val="TableText"/>
            </w:pPr>
          </w:p>
        </w:tc>
      </w:tr>
    </w:tbl>
    <w:p w14:paraId="6139AF02" w14:textId="77777777" w:rsidR="000C7369" w:rsidRPr="008B1771" w:rsidRDefault="000C7369" w:rsidP="000C7369">
      <w:pPr>
        <w:pStyle w:val="BodyText"/>
      </w:pPr>
    </w:p>
    <w:p w14:paraId="7CFBD06A" w14:textId="77777777" w:rsidR="000C7369" w:rsidRPr="008B1771" w:rsidRDefault="000C7369" w:rsidP="000C7369">
      <w:pPr>
        <w:pStyle w:val="BodyText"/>
      </w:pPr>
      <w:r>
        <w:t xml:space="preserve">Add copyright or disclaimer statement(s) here, following local procedures. </w:t>
      </w:r>
      <w:r>
        <w:rPr>
          <w:highlight w:val="yellow"/>
        </w:rPr>
        <w:t>(Delete if not required).</w:t>
      </w:r>
    </w:p>
    <w:p w14:paraId="637779E7" w14:textId="77777777" w:rsidR="000C7369" w:rsidRPr="008B1771" w:rsidRDefault="000C7369" w:rsidP="000C7369">
      <w:pPr>
        <w:pStyle w:val="Heading1NonTOC"/>
      </w:pPr>
      <w:r>
        <w:t>Table of contents</w:t>
      </w:r>
    </w:p>
    <w:p w14:paraId="698A05ED" w14:textId="4A3DBD80" w:rsidR="00B55A40" w:rsidRDefault="00551B1C">
      <w:pPr>
        <w:pStyle w:val="TOC1"/>
        <w:rPr>
          <w:rFonts w:eastAsiaTheme="minorEastAsia"/>
          <w:b w:val="0"/>
          <w:noProof/>
          <w:color w:val="auto"/>
          <w:kern w:val="2"/>
          <w:sz w:val="24"/>
          <w:szCs w:val="24"/>
          <w14:ligatures w14:val="standardContextual"/>
        </w:rPr>
      </w:pPr>
      <w:r>
        <w:fldChar w:fldCharType="begin"/>
      </w:r>
      <w:r w:rsidR="00297E41">
        <w:instrText xml:space="preserve"> TOC \h \z \t "H1,1,H2,2,H3,3" \t "H1;1;H2;2;H3;3"</w:instrText>
      </w:r>
      <w:r>
        <w:fldChar w:fldCharType="separate"/>
      </w:r>
      <w:hyperlink w:anchor="_Toc233630509" w:history="1">
        <w:r w:rsidR="00B55A40" w:rsidRPr="00D722A4">
          <w:rPr>
            <w:rStyle w:val="Hyperlink"/>
            <w:noProof/>
          </w:rPr>
          <w:t>Instructions</w:t>
        </w:r>
        <w:r w:rsidR="00B55A40">
          <w:rPr>
            <w:noProof/>
            <w:webHidden/>
          </w:rPr>
          <w:tab/>
        </w:r>
        <w:r w:rsidR="00B55A40">
          <w:rPr>
            <w:noProof/>
            <w:webHidden/>
          </w:rPr>
          <w:fldChar w:fldCharType="begin"/>
        </w:r>
        <w:r w:rsidR="00B55A40">
          <w:rPr>
            <w:noProof/>
            <w:webHidden/>
          </w:rPr>
          <w:instrText xml:space="preserve"> PAGEREF _Toc233630509 \h </w:instrText>
        </w:r>
        <w:r w:rsidR="00B55A40">
          <w:rPr>
            <w:noProof/>
            <w:webHidden/>
          </w:rPr>
        </w:r>
        <w:r w:rsidR="00B55A40">
          <w:rPr>
            <w:noProof/>
            <w:webHidden/>
          </w:rPr>
          <w:fldChar w:fldCharType="separate"/>
        </w:r>
        <w:r w:rsidR="00B55A40">
          <w:rPr>
            <w:noProof/>
            <w:webHidden/>
          </w:rPr>
          <w:t>1</w:t>
        </w:r>
        <w:r w:rsidR="00B55A40">
          <w:rPr>
            <w:noProof/>
            <w:webHidden/>
          </w:rPr>
          <w:fldChar w:fldCharType="end"/>
        </w:r>
      </w:hyperlink>
    </w:p>
    <w:p w14:paraId="6F1256DF" w14:textId="1998C0A6" w:rsidR="00B55A40" w:rsidRDefault="00B55A40">
      <w:pPr>
        <w:pStyle w:val="TOC1"/>
        <w:rPr>
          <w:rFonts w:eastAsiaTheme="minorEastAsia"/>
          <w:b w:val="0"/>
          <w:noProof/>
          <w:color w:val="auto"/>
          <w:kern w:val="2"/>
          <w:sz w:val="24"/>
          <w:szCs w:val="24"/>
          <w14:ligatures w14:val="standardContextual"/>
        </w:rPr>
      </w:pPr>
      <w:hyperlink w:anchor="_Toc233630510" w:history="1">
        <w:r w:rsidRPr="00D722A4">
          <w:rPr>
            <w:rStyle w:val="Hyperlink"/>
            <w:noProof/>
          </w:rPr>
          <w:t>Disclaimer</w:t>
        </w:r>
        <w:r>
          <w:rPr>
            <w:noProof/>
            <w:webHidden/>
          </w:rPr>
          <w:tab/>
        </w:r>
        <w:r>
          <w:rPr>
            <w:noProof/>
            <w:webHidden/>
          </w:rPr>
          <w:fldChar w:fldCharType="begin"/>
        </w:r>
        <w:r>
          <w:rPr>
            <w:noProof/>
            <w:webHidden/>
          </w:rPr>
          <w:instrText xml:space="preserve"> PAGEREF _Toc233630510 \h </w:instrText>
        </w:r>
        <w:r>
          <w:rPr>
            <w:noProof/>
            <w:webHidden/>
          </w:rPr>
        </w:r>
        <w:r>
          <w:rPr>
            <w:noProof/>
            <w:webHidden/>
          </w:rPr>
          <w:fldChar w:fldCharType="separate"/>
        </w:r>
        <w:r>
          <w:rPr>
            <w:noProof/>
            <w:webHidden/>
          </w:rPr>
          <w:t>2</w:t>
        </w:r>
        <w:r>
          <w:rPr>
            <w:noProof/>
            <w:webHidden/>
          </w:rPr>
          <w:fldChar w:fldCharType="end"/>
        </w:r>
      </w:hyperlink>
    </w:p>
    <w:p w14:paraId="2D9B99EE" w14:textId="2E0F2644" w:rsidR="00B55A40" w:rsidRDefault="00B55A40">
      <w:pPr>
        <w:pStyle w:val="TOC1"/>
        <w:rPr>
          <w:rFonts w:eastAsiaTheme="minorEastAsia"/>
          <w:b w:val="0"/>
          <w:noProof/>
          <w:color w:val="auto"/>
          <w:kern w:val="2"/>
          <w:sz w:val="24"/>
          <w:szCs w:val="24"/>
          <w14:ligatures w14:val="standardContextual"/>
        </w:rPr>
      </w:pPr>
      <w:hyperlink w:anchor="_Toc233630511" w:history="1">
        <w:r w:rsidRPr="00D722A4">
          <w:rPr>
            <w:rStyle w:val="Hyperlink"/>
            <w:noProof/>
          </w:rPr>
          <w:t>1.</w:t>
        </w:r>
        <w:r>
          <w:rPr>
            <w:rFonts w:eastAsiaTheme="minorEastAsia"/>
            <w:b w:val="0"/>
            <w:noProof/>
            <w:color w:val="auto"/>
            <w:kern w:val="2"/>
            <w:sz w:val="24"/>
            <w:szCs w:val="24"/>
            <w14:ligatures w14:val="standardContextual"/>
          </w:rPr>
          <w:tab/>
        </w:r>
        <w:r w:rsidRPr="00D722A4">
          <w:rPr>
            <w:rStyle w:val="Hyperlink"/>
            <w:noProof/>
          </w:rPr>
          <w:t>Introduction</w:t>
        </w:r>
        <w:r>
          <w:rPr>
            <w:noProof/>
            <w:webHidden/>
          </w:rPr>
          <w:tab/>
        </w:r>
        <w:r>
          <w:rPr>
            <w:noProof/>
            <w:webHidden/>
          </w:rPr>
          <w:fldChar w:fldCharType="begin"/>
        </w:r>
        <w:r>
          <w:rPr>
            <w:noProof/>
            <w:webHidden/>
          </w:rPr>
          <w:instrText xml:space="preserve"> PAGEREF _Toc233630511 \h </w:instrText>
        </w:r>
        <w:r>
          <w:rPr>
            <w:noProof/>
            <w:webHidden/>
          </w:rPr>
        </w:r>
        <w:r>
          <w:rPr>
            <w:noProof/>
            <w:webHidden/>
          </w:rPr>
          <w:fldChar w:fldCharType="separate"/>
        </w:r>
        <w:r>
          <w:rPr>
            <w:noProof/>
            <w:webHidden/>
          </w:rPr>
          <w:t>3</w:t>
        </w:r>
        <w:r>
          <w:rPr>
            <w:noProof/>
            <w:webHidden/>
          </w:rPr>
          <w:fldChar w:fldCharType="end"/>
        </w:r>
      </w:hyperlink>
    </w:p>
    <w:p w14:paraId="456D0F1C" w14:textId="0C6E7208" w:rsidR="00B55A40" w:rsidRDefault="00B55A40">
      <w:pPr>
        <w:pStyle w:val="TOC2"/>
        <w:rPr>
          <w:rFonts w:eastAsiaTheme="minorEastAsia"/>
          <w:noProof/>
          <w:color w:val="auto"/>
          <w:kern w:val="2"/>
          <w:sz w:val="24"/>
          <w:szCs w:val="24"/>
          <w14:ligatures w14:val="standardContextual"/>
        </w:rPr>
      </w:pPr>
      <w:hyperlink w:anchor="_Toc233630512" w:history="1">
        <w:r w:rsidRPr="00D722A4">
          <w:rPr>
            <w:rStyle w:val="Hyperlink"/>
            <w:noProof/>
          </w:rPr>
          <w:t>1.1</w:t>
        </w:r>
        <w:r>
          <w:rPr>
            <w:rFonts w:eastAsiaTheme="minorEastAsia"/>
            <w:noProof/>
            <w:color w:val="auto"/>
            <w:kern w:val="2"/>
            <w:sz w:val="24"/>
            <w:szCs w:val="24"/>
            <w14:ligatures w14:val="standardContextual"/>
          </w:rPr>
          <w:tab/>
        </w:r>
        <w:r w:rsidRPr="00D722A4">
          <w:rPr>
            <w:rStyle w:val="Hyperlink"/>
            <w:noProof/>
          </w:rPr>
          <w:t>Purpose of the Basis of Design</w:t>
        </w:r>
        <w:r>
          <w:rPr>
            <w:noProof/>
            <w:webHidden/>
          </w:rPr>
          <w:tab/>
        </w:r>
        <w:r>
          <w:rPr>
            <w:noProof/>
            <w:webHidden/>
          </w:rPr>
          <w:fldChar w:fldCharType="begin"/>
        </w:r>
        <w:r>
          <w:rPr>
            <w:noProof/>
            <w:webHidden/>
          </w:rPr>
          <w:instrText xml:space="preserve"> PAGEREF _Toc233630512 \h </w:instrText>
        </w:r>
        <w:r>
          <w:rPr>
            <w:noProof/>
            <w:webHidden/>
          </w:rPr>
        </w:r>
        <w:r>
          <w:rPr>
            <w:noProof/>
            <w:webHidden/>
          </w:rPr>
          <w:fldChar w:fldCharType="separate"/>
        </w:r>
        <w:r>
          <w:rPr>
            <w:noProof/>
            <w:webHidden/>
          </w:rPr>
          <w:t>3</w:t>
        </w:r>
        <w:r>
          <w:rPr>
            <w:noProof/>
            <w:webHidden/>
          </w:rPr>
          <w:fldChar w:fldCharType="end"/>
        </w:r>
      </w:hyperlink>
    </w:p>
    <w:p w14:paraId="03E9823D" w14:textId="5A8C6D01" w:rsidR="00B55A40" w:rsidRDefault="00B55A40">
      <w:pPr>
        <w:pStyle w:val="TOC2"/>
        <w:rPr>
          <w:rFonts w:eastAsiaTheme="minorEastAsia"/>
          <w:noProof/>
          <w:color w:val="auto"/>
          <w:kern w:val="2"/>
          <w:sz w:val="24"/>
          <w:szCs w:val="24"/>
          <w14:ligatures w14:val="standardContextual"/>
        </w:rPr>
      </w:pPr>
      <w:hyperlink w:anchor="_Toc233630513" w:history="1">
        <w:r w:rsidRPr="00D722A4">
          <w:rPr>
            <w:rStyle w:val="Hyperlink"/>
            <w:noProof/>
          </w:rPr>
          <w:t>1.2</w:t>
        </w:r>
        <w:r>
          <w:rPr>
            <w:rFonts w:eastAsiaTheme="minorEastAsia"/>
            <w:noProof/>
            <w:color w:val="auto"/>
            <w:kern w:val="2"/>
            <w:sz w:val="24"/>
            <w:szCs w:val="24"/>
            <w14:ligatures w14:val="standardContextual"/>
          </w:rPr>
          <w:tab/>
        </w:r>
        <w:r w:rsidRPr="00D722A4">
          <w:rPr>
            <w:rStyle w:val="Hyperlink"/>
            <w:noProof/>
          </w:rPr>
          <w:t>Basis of Design Scope</w:t>
        </w:r>
        <w:r>
          <w:rPr>
            <w:noProof/>
            <w:webHidden/>
          </w:rPr>
          <w:tab/>
        </w:r>
        <w:r>
          <w:rPr>
            <w:noProof/>
            <w:webHidden/>
          </w:rPr>
          <w:fldChar w:fldCharType="begin"/>
        </w:r>
        <w:r>
          <w:rPr>
            <w:noProof/>
            <w:webHidden/>
          </w:rPr>
          <w:instrText xml:space="preserve"> PAGEREF _Toc233630513 \h </w:instrText>
        </w:r>
        <w:r>
          <w:rPr>
            <w:noProof/>
            <w:webHidden/>
          </w:rPr>
        </w:r>
        <w:r>
          <w:rPr>
            <w:noProof/>
            <w:webHidden/>
          </w:rPr>
          <w:fldChar w:fldCharType="separate"/>
        </w:r>
        <w:r>
          <w:rPr>
            <w:noProof/>
            <w:webHidden/>
          </w:rPr>
          <w:t>3</w:t>
        </w:r>
        <w:r>
          <w:rPr>
            <w:noProof/>
            <w:webHidden/>
          </w:rPr>
          <w:fldChar w:fldCharType="end"/>
        </w:r>
      </w:hyperlink>
    </w:p>
    <w:p w14:paraId="30360234" w14:textId="7714B434" w:rsidR="00B55A40" w:rsidRDefault="00B55A40">
      <w:pPr>
        <w:pStyle w:val="TOC2"/>
        <w:rPr>
          <w:rFonts w:eastAsiaTheme="minorEastAsia"/>
          <w:noProof/>
          <w:color w:val="auto"/>
          <w:kern w:val="2"/>
          <w:sz w:val="24"/>
          <w:szCs w:val="24"/>
          <w14:ligatures w14:val="standardContextual"/>
        </w:rPr>
      </w:pPr>
      <w:hyperlink w:anchor="_Toc233630514" w:history="1">
        <w:r w:rsidRPr="00D722A4">
          <w:rPr>
            <w:rStyle w:val="Hyperlink"/>
            <w:noProof/>
          </w:rPr>
          <w:t>1.3</w:t>
        </w:r>
        <w:r>
          <w:rPr>
            <w:rFonts w:eastAsiaTheme="minorEastAsia"/>
            <w:noProof/>
            <w:color w:val="auto"/>
            <w:kern w:val="2"/>
            <w:sz w:val="24"/>
            <w:szCs w:val="24"/>
            <w14:ligatures w14:val="standardContextual"/>
          </w:rPr>
          <w:tab/>
        </w:r>
        <w:r w:rsidRPr="00D722A4">
          <w:rPr>
            <w:rStyle w:val="Hyperlink"/>
            <w:noProof/>
          </w:rPr>
          <w:t>Basis of Design Objectives</w:t>
        </w:r>
        <w:r>
          <w:rPr>
            <w:noProof/>
            <w:webHidden/>
          </w:rPr>
          <w:tab/>
        </w:r>
        <w:r>
          <w:rPr>
            <w:noProof/>
            <w:webHidden/>
          </w:rPr>
          <w:fldChar w:fldCharType="begin"/>
        </w:r>
        <w:r>
          <w:rPr>
            <w:noProof/>
            <w:webHidden/>
          </w:rPr>
          <w:instrText xml:space="preserve"> PAGEREF _Toc233630514 \h </w:instrText>
        </w:r>
        <w:r>
          <w:rPr>
            <w:noProof/>
            <w:webHidden/>
          </w:rPr>
        </w:r>
        <w:r>
          <w:rPr>
            <w:noProof/>
            <w:webHidden/>
          </w:rPr>
          <w:fldChar w:fldCharType="separate"/>
        </w:r>
        <w:r>
          <w:rPr>
            <w:noProof/>
            <w:webHidden/>
          </w:rPr>
          <w:t>3</w:t>
        </w:r>
        <w:r>
          <w:rPr>
            <w:noProof/>
            <w:webHidden/>
          </w:rPr>
          <w:fldChar w:fldCharType="end"/>
        </w:r>
      </w:hyperlink>
    </w:p>
    <w:p w14:paraId="22FF4688" w14:textId="199DF7A5" w:rsidR="00B55A40" w:rsidRDefault="00B55A40">
      <w:pPr>
        <w:pStyle w:val="TOC2"/>
        <w:rPr>
          <w:rFonts w:eastAsiaTheme="minorEastAsia"/>
          <w:noProof/>
          <w:color w:val="auto"/>
          <w:kern w:val="2"/>
          <w:sz w:val="24"/>
          <w:szCs w:val="24"/>
          <w14:ligatures w14:val="standardContextual"/>
        </w:rPr>
      </w:pPr>
      <w:hyperlink w:anchor="_Toc233630515" w:history="1">
        <w:r w:rsidRPr="00D722A4">
          <w:rPr>
            <w:rStyle w:val="Hyperlink"/>
            <w:noProof/>
          </w:rPr>
          <w:t>1.4</w:t>
        </w:r>
        <w:r>
          <w:rPr>
            <w:rFonts w:eastAsiaTheme="minorEastAsia"/>
            <w:noProof/>
            <w:color w:val="auto"/>
            <w:kern w:val="2"/>
            <w:sz w:val="24"/>
            <w:szCs w:val="24"/>
            <w14:ligatures w14:val="standardContextual"/>
          </w:rPr>
          <w:tab/>
        </w:r>
        <w:r w:rsidRPr="00D722A4">
          <w:rPr>
            <w:rStyle w:val="Hyperlink"/>
            <w:noProof/>
          </w:rPr>
          <w:t>Building Information</w:t>
        </w:r>
        <w:r>
          <w:rPr>
            <w:noProof/>
            <w:webHidden/>
          </w:rPr>
          <w:tab/>
        </w:r>
        <w:r>
          <w:rPr>
            <w:noProof/>
            <w:webHidden/>
          </w:rPr>
          <w:fldChar w:fldCharType="begin"/>
        </w:r>
        <w:r>
          <w:rPr>
            <w:noProof/>
            <w:webHidden/>
          </w:rPr>
          <w:instrText xml:space="preserve"> PAGEREF _Toc233630515 \h </w:instrText>
        </w:r>
        <w:r>
          <w:rPr>
            <w:noProof/>
            <w:webHidden/>
          </w:rPr>
        </w:r>
        <w:r>
          <w:rPr>
            <w:noProof/>
            <w:webHidden/>
          </w:rPr>
          <w:fldChar w:fldCharType="separate"/>
        </w:r>
        <w:r>
          <w:rPr>
            <w:noProof/>
            <w:webHidden/>
          </w:rPr>
          <w:t>4</w:t>
        </w:r>
        <w:r>
          <w:rPr>
            <w:noProof/>
            <w:webHidden/>
          </w:rPr>
          <w:fldChar w:fldCharType="end"/>
        </w:r>
      </w:hyperlink>
    </w:p>
    <w:p w14:paraId="36418761" w14:textId="0FDA2DC8" w:rsidR="00B55A40" w:rsidRDefault="00B55A40">
      <w:pPr>
        <w:pStyle w:val="TOC2"/>
        <w:rPr>
          <w:rFonts w:eastAsiaTheme="minorEastAsia"/>
          <w:noProof/>
          <w:color w:val="auto"/>
          <w:kern w:val="2"/>
          <w:sz w:val="24"/>
          <w:szCs w:val="24"/>
          <w14:ligatures w14:val="standardContextual"/>
        </w:rPr>
      </w:pPr>
      <w:hyperlink w:anchor="_Toc233630516" w:history="1">
        <w:r w:rsidRPr="00D722A4">
          <w:rPr>
            <w:rStyle w:val="Hyperlink"/>
            <w:noProof/>
          </w:rPr>
          <w:t>1.5</w:t>
        </w:r>
        <w:r>
          <w:rPr>
            <w:rFonts w:eastAsiaTheme="minorEastAsia"/>
            <w:noProof/>
            <w:color w:val="auto"/>
            <w:kern w:val="2"/>
            <w:sz w:val="24"/>
            <w:szCs w:val="24"/>
            <w14:ligatures w14:val="standardContextual"/>
          </w:rPr>
          <w:tab/>
        </w:r>
        <w:r w:rsidRPr="00D722A4">
          <w:rPr>
            <w:rStyle w:val="Hyperlink"/>
            <w:noProof/>
          </w:rPr>
          <w:t>Key Measures and Systems</w:t>
        </w:r>
        <w:r>
          <w:rPr>
            <w:noProof/>
            <w:webHidden/>
          </w:rPr>
          <w:tab/>
        </w:r>
        <w:r>
          <w:rPr>
            <w:noProof/>
            <w:webHidden/>
          </w:rPr>
          <w:fldChar w:fldCharType="begin"/>
        </w:r>
        <w:r>
          <w:rPr>
            <w:noProof/>
            <w:webHidden/>
          </w:rPr>
          <w:instrText xml:space="preserve"> PAGEREF _Toc233630516 \h </w:instrText>
        </w:r>
        <w:r>
          <w:rPr>
            <w:noProof/>
            <w:webHidden/>
          </w:rPr>
        </w:r>
        <w:r>
          <w:rPr>
            <w:noProof/>
            <w:webHidden/>
          </w:rPr>
          <w:fldChar w:fldCharType="separate"/>
        </w:r>
        <w:r>
          <w:rPr>
            <w:noProof/>
            <w:webHidden/>
          </w:rPr>
          <w:t>5</w:t>
        </w:r>
        <w:r>
          <w:rPr>
            <w:noProof/>
            <w:webHidden/>
          </w:rPr>
          <w:fldChar w:fldCharType="end"/>
        </w:r>
      </w:hyperlink>
    </w:p>
    <w:p w14:paraId="0AF36204" w14:textId="688C706B" w:rsidR="00B55A40" w:rsidRDefault="00B55A40">
      <w:pPr>
        <w:pStyle w:val="TOC2"/>
        <w:rPr>
          <w:rFonts w:eastAsiaTheme="minorEastAsia"/>
          <w:noProof/>
          <w:color w:val="auto"/>
          <w:kern w:val="2"/>
          <w:sz w:val="24"/>
          <w:szCs w:val="24"/>
          <w14:ligatures w14:val="standardContextual"/>
        </w:rPr>
      </w:pPr>
      <w:hyperlink w:anchor="_Toc233630517" w:history="1">
        <w:r w:rsidRPr="00D722A4">
          <w:rPr>
            <w:rStyle w:val="Hyperlink"/>
            <w:noProof/>
          </w:rPr>
          <w:t>1.6</w:t>
        </w:r>
        <w:r>
          <w:rPr>
            <w:rFonts w:eastAsiaTheme="minorEastAsia"/>
            <w:noProof/>
            <w:color w:val="auto"/>
            <w:kern w:val="2"/>
            <w:sz w:val="24"/>
            <w:szCs w:val="24"/>
            <w14:ligatures w14:val="standardContextual"/>
          </w:rPr>
          <w:tab/>
        </w:r>
        <w:r w:rsidRPr="00D722A4">
          <w:rPr>
            <w:rStyle w:val="Hyperlink"/>
            <w:noProof/>
          </w:rPr>
          <w:t>Applicable Codes, Standards, and Guidelines</w:t>
        </w:r>
        <w:r>
          <w:rPr>
            <w:noProof/>
            <w:webHidden/>
          </w:rPr>
          <w:tab/>
        </w:r>
        <w:r>
          <w:rPr>
            <w:noProof/>
            <w:webHidden/>
          </w:rPr>
          <w:fldChar w:fldCharType="begin"/>
        </w:r>
        <w:r>
          <w:rPr>
            <w:noProof/>
            <w:webHidden/>
          </w:rPr>
          <w:instrText xml:space="preserve"> PAGEREF _Toc233630517 \h </w:instrText>
        </w:r>
        <w:r>
          <w:rPr>
            <w:noProof/>
            <w:webHidden/>
          </w:rPr>
        </w:r>
        <w:r>
          <w:rPr>
            <w:noProof/>
            <w:webHidden/>
          </w:rPr>
          <w:fldChar w:fldCharType="separate"/>
        </w:r>
        <w:r>
          <w:rPr>
            <w:noProof/>
            <w:webHidden/>
          </w:rPr>
          <w:t>5</w:t>
        </w:r>
        <w:r>
          <w:rPr>
            <w:noProof/>
            <w:webHidden/>
          </w:rPr>
          <w:fldChar w:fldCharType="end"/>
        </w:r>
      </w:hyperlink>
    </w:p>
    <w:p w14:paraId="3603FBC3" w14:textId="142E95E5" w:rsidR="00B55A40" w:rsidRDefault="00B55A40">
      <w:pPr>
        <w:pStyle w:val="TOC2"/>
        <w:rPr>
          <w:rFonts w:eastAsiaTheme="minorEastAsia"/>
          <w:noProof/>
          <w:color w:val="auto"/>
          <w:kern w:val="2"/>
          <w:sz w:val="24"/>
          <w:szCs w:val="24"/>
          <w14:ligatures w14:val="standardContextual"/>
        </w:rPr>
      </w:pPr>
      <w:hyperlink w:anchor="_Toc233630518" w:history="1">
        <w:r w:rsidRPr="00D722A4">
          <w:rPr>
            <w:rStyle w:val="Hyperlink"/>
            <w:noProof/>
          </w:rPr>
          <w:t>1.7</w:t>
        </w:r>
        <w:r>
          <w:rPr>
            <w:rFonts w:eastAsiaTheme="minorEastAsia"/>
            <w:noProof/>
            <w:color w:val="auto"/>
            <w:kern w:val="2"/>
            <w:sz w:val="24"/>
            <w:szCs w:val="24"/>
            <w14:ligatures w14:val="standardContextual"/>
          </w:rPr>
          <w:tab/>
        </w:r>
        <w:r w:rsidRPr="00D722A4">
          <w:rPr>
            <w:rStyle w:val="Hyperlink"/>
            <w:noProof/>
          </w:rPr>
          <w:t>Design Criteria</w:t>
        </w:r>
        <w:r>
          <w:rPr>
            <w:noProof/>
            <w:webHidden/>
          </w:rPr>
          <w:tab/>
        </w:r>
        <w:r>
          <w:rPr>
            <w:noProof/>
            <w:webHidden/>
          </w:rPr>
          <w:fldChar w:fldCharType="begin"/>
        </w:r>
        <w:r>
          <w:rPr>
            <w:noProof/>
            <w:webHidden/>
          </w:rPr>
          <w:instrText xml:space="preserve"> PAGEREF _Toc233630518 \h </w:instrText>
        </w:r>
        <w:r>
          <w:rPr>
            <w:noProof/>
            <w:webHidden/>
          </w:rPr>
        </w:r>
        <w:r>
          <w:rPr>
            <w:noProof/>
            <w:webHidden/>
          </w:rPr>
          <w:fldChar w:fldCharType="separate"/>
        </w:r>
        <w:r>
          <w:rPr>
            <w:noProof/>
            <w:webHidden/>
          </w:rPr>
          <w:t>6</w:t>
        </w:r>
        <w:r>
          <w:rPr>
            <w:noProof/>
            <w:webHidden/>
          </w:rPr>
          <w:fldChar w:fldCharType="end"/>
        </w:r>
      </w:hyperlink>
    </w:p>
    <w:p w14:paraId="51DE262E" w14:textId="5E07DB8D" w:rsidR="00B55A40" w:rsidRDefault="00B55A40">
      <w:pPr>
        <w:pStyle w:val="TOC1"/>
        <w:rPr>
          <w:rFonts w:eastAsiaTheme="minorEastAsia"/>
          <w:b w:val="0"/>
          <w:noProof/>
          <w:color w:val="auto"/>
          <w:kern w:val="2"/>
          <w:sz w:val="24"/>
          <w:szCs w:val="24"/>
          <w14:ligatures w14:val="standardContextual"/>
        </w:rPr>
      </w:pPr>
      <w:hyperlink w:anchor="_Toc233630519" w:history="1">
        <w:r w:rsidRPr="00D722A4">
          <w:rPr>
            <w:rStyle w:val="Hyperlink"/>
            <w:noProof/>
          </w:rPr>
          <w:t>2.</w:t>
        </w:r>
        <w:r>
          <w:rPr>
            <w:rFonts w:eastAsiaTheme="minorEastAsia"/>
            <w:b w:val="0"/>
            <w:noProof/>
            <w:color w:val="auto"/>
            <w:kern w:val="2"/>
            <w:sz w:val="24"/>
            <w:szCs w:val="24"/>
            <w14:ligatures w14:val="standardContextual"/>
          </w:rPr>
          <w:tab/>
        </w:r>
        <w:r w:rsidRPr="00D722A4">
          <w:rPr>
            <w:rStyle w:val="Hyperlink"/>
            <w:noProof/>
          </w:rPr>
          <w:t>Design Information &lt;NC Only&gt;</w:t>
        </w:r>
        <w:r>
          <w:rPr>
            <w:noProof/>
            <w:webHidden/>
          </w:rPr>
          <w:tab/>
        </w:r>
        <w:r>
          <w:rPr>
            <w:noProof/>
            <w:webHidden/>
          </w:rPr>
          <w:fldChar w:fldCharType="begin"/>
        </w:r>
        <w:r>
          <w:rPr>
            <w:noProof/>
            <w:webHidden/>
          </w:rPr>
          <w:instrText xml:space="preserve"> PAGEREF _Toc233630519 \h </w:instrText>
        </w:r>
        <w:r>
          <w:rPr>
            <w:noProof/>
            <w:webHidden/>
          </w:rPr>
        </w:r>
        <w:r>
          <w:rPr>
            <w:noProof/>
            <w:webHidden/>
          </w:rPr>
          <w:fldChar w:fldCharType="separate"/>
        </w:r>
        <w:r>
          <w:rPr>
            <w:noProof/>
            <w:webHidden/>
          </w:rPr>
          <w:t>8</w:t>
        </w:r>
        <w:r>
          <w:rPr>
            <w:noProof/>
            <w:webHidden/>
          </w:rPr>
          <w:fldChar w:fldCharType="end"/>
        </w:r>
      </w:hyperlink>
    </w:p>
    <w:p w14:paraId="526B9158" w14:textId="075B1B4C" w:rsidR="00B55A40" w:rsidRDefault="00B55A40">
      <w:pPr>
        <w:pStyle w:val="TOC2"/>
        <w:rPr>
          <w:rFonts w:eastAsiaTheme="minorEastAsia"/>
          <w:noProof/>
          <w:color w:val="auto"/>
          <w:kern w:val="2"/>
          <w:sz w:val="24"/>
          <w:szCs w:val="24"/>
          <w14:ligatures w14:val="standardContextual"/>
        </w:rPr>
      </w:pPr>
      <w:hyperlink w:anchor="_Toc233630520" w:history="1">
        <w:r w:rsidRPr="00D722A4">
          <w:rPr>
            <w:rStyle w:val="Hyperlink"/>
            <w:noProof/>
          </w:rPr>
          <w:t>2.1</w:t>
        </w:r>
        <w:r>
          <w:rPr>
            <w:rFonts w:eastAsiaTheme="minorEastAsia"/>
            <w:noProof/>
            <w:color w:val="auto"/>
            <w:kern w:val="2"/>
            <w:sz w:val="24"/>
            <w:szCs w:val="24"/>
            <w14:ligatures w14:val="standardContextual"/>
          </w:rPr>
          <w:tab/>
        </w:r>
        <w:r w:rsidRPr="00D722A4">
          <w:rPr>
            <w:rStyle w:val="Hyperlink"/>
            <w:noProof/>
          </w:rPr>
          <w:t>Outdoor Air and Ventilation</w:t>
        </w:r>
        <w:r>
          <w:rPr>
            <w:noProof/>
            <w:webHidden/>
          </w:rPr>
          <w:tab/>
        </w:r>
        <w:r>
          <w:rPr>
            <w:noProof/>
            <w:webHidden/>
          </w:rPr>
          <w:fldChar w:fldCharType="begin"/>
        </w:r>
        <w:r>
          <w:rPr>
            <w:noProof/>
            <w:webHidden/>
          </w:rPr>
          <w:instrText xml:space="preserve"> PAGEREF _Toc233630520 \h </w:instrText>
        </w:r>
        <w:r>
          <w:rPr>
            <w:noProof/>
            <w:webHidden/>
          </w:rPr>
        </w:r>
        <w:r>
          <w:rPr>
            <w:noProof/>
            <w:webHidden/>
          </w:rPr>
          <w:fldChar w:fldCharType="separate"/>
        </w:r>
        <w:r>
          <w:rPr>
            <w:noProof/>
            <w:webHidden/>
          </w:rPr>
          <w:t>8</w:t>
        </w:r>
        <w:r>
          <w:rPr>
            <w:noProof/>
            <w:webHidden/>
          </w:rPr>
          <w:fldChar w:fldCharType="end"/>
        </w:r>
      </w:hyperlink>
    </w:p>
    <w:p w14:paraId="03B3C69F" w14:textId="37860B13" w:rsidR="00B55A40" w:rsidRDefault="00B55A40">
      <w:pPr>
        <w:pStyle w:val="TOC2"/>
        <w:rPr>
          <w:rFonts w:eastAsiaTheme="minorEastAsia"/>
          <w:noProof/>
          <w:color w:val="auto"/>
          <w:kern w:val="2"/>
          <w:sz w:val="24"/>
          <w:szCs w:val="24"/>
          <w14:ligatures w14:val="standardContextual"/>
        </w:rPr>
      </w:pPr>
      <w:hyperlink w:anchor="_Toc233630521" w:history="1">
        <w:r w:rsidRPr="00D722A4">
          <w:rPr>
            <w:rStyle w:val="Hyperlink"/>
            <w:noProof/>
          </w:rPr>
          <w:t>2.2</w:t>
        </w:r>
        <w:r>
          <w:rPr>
            <w:rFonts w:eastAsiaTheme="minorEastAsia"/>
            <w:noProof/>
            <w:color w:val="auto"/>
            <w:kern w:val="2"/>
            <w:sz w:val="24"/>
            <w:szCs w:val="24"/>
            <w14:ligatures w14:val="standardContextual"/>
          </w:rPr>
          <w:tab/>
        </w:r>
        <w:r w:rsidRPr="00D722A4">
          <w:rPr>
            <w:rStyle w:val="Hyperlink"/>
            <w:noProof/>
          </w:rPr>
          <w:t>Indoor Environmental Conditions</w:t>
        </w:r>
        <w:r>
          <w:rPr>
            <w:noProof/>
            <w:webHidden/>
          </w:rPr>
          <w:tab/>
        </w:r>
        <w:r>
          <w:rPr>
            <w:noProof/>
            <w:webHidden/>
          </w:rPr>
          <w:fldChar w:fldCharType="begin"/>
        </w:r>
        <w:r>
          <w:rPr>
            <w:noProof/>
            <w:webHidden/>
          </w:rPr>
          <w:instrText xml:space="preserve"> PAGEREF _Toc233630521 \h </w:instrText>
        </w:r>
        <w:r>
          <w:rPr>
            <w:noProof/>
            <w:webHidden/>
          </w:rPr>
        </w:r>
        <w:r>
          <w:rPr>
            <w:noProof/>
            <w:webHidden/>
          </w:rPr>
          <w:fldChar w:fldCharType="separate"/>
        </w:r>
        <w:r>
          <w:rPr>
            <w:noProof/>
            <w:webHidden/>
          </w:rPr>
          <w:t>8</w:t>
        </w:r>
        <w:r>
          <w:rPr>
            <w:noProof/>
            <w:webHidden/>
          </w:rPr>
          <w:fldChar w:fldCharType="end"/>
        </w:r>
      </w:hyperlink>
    </w:p>
    <w:p w14:paraId="22D77996" w14:textId="072DDD21" w:rsidR="00B55A40" w:rsidRDefault="00B55A40">
      <w:pPr>
        <w:pStyle w:val="TOC2"/>
        <w:rPr>
          <w:rFonts w:eastAsiaTheme="minorEastAsia"/>
          <w:noProof/>
          <w:color w:val="auto"/>
          <w:kern w:val="2"/>
          <w:sz w:val="24"/>
          <w:szCs w:val="24"/>
          <w14:ligatures w14:val="standardContextual"/>
        </w:rPr>
      </w:pPr>
      <w:hyperlink w:anchor="_Toc233630522" w:history="1">
        <w:r w:rsidRPr="00D722A4">
          <w:rPr>
            <w:rStyle w:val="Hyperlink"/>
            <w:noProof/>
          </w:rPr>
          <w:t>2.3</w:t>
        </w:r>
        <w:r>
          <w:rPr>
            <w:rFonts w:eastAsiaTheme="minorEastAsia"/>
            <w:noProof/>
            <w:color w:val="auto"/>
            <w:kern w:val="2"/>
            <w:sz w:val="24"/>
            <w:szCs w:val="24"/>
            <w14:ligatures w14:val="standardContextual"/>
          </w:rPr>
          <w:tab/>
        </w:r>
        <w:r w:rsidRPr="00D722A4">
          <w:rPr>
            <w:rStyle w:val="Hyperlink"/>
            <w:noProof/>
          </w:rPr>
          <w:t>Heating and Cooling Load Assumptions</w:t>
        </w:r>
        <w:r>
          <w:rPr>
            <w:noProof/>
            <w:webHidden/>
          </w:rPr>
          <w:tab/>
        </w:r>
        <w:r>
          <w:rPr>
            <w:noProof/>
            <w:webHidden/>
          </w:rPr>
          <w:fldChar w:fldCharType="begin"/>
        </w:r>
        <w:r>
          <w:rPr>
            <w:noProof/>
            <w:webHidden/>
          </w:rPr>
          <w:instrText xml:space="preserve"> PAGEREF _Toc233630522 \h </w:instrText>
        </w:r>
        <w:r>
          <w:rPr>
            <w:noProof/>
            <w:webHidden/>
          </w:rPr>
        </w:r>
        <w:r>
          <w:rPr>
            <w:noProof/>
            <w:webHidden/>
          </w:rPr>
          <w:fldChar w:fldCharType="separate"/>
        </w:r>
        <w:r>
          <w:rPr>
            <w:noProof/>
            <w:webHidden/>
          </w:rPr>
          <w:t>8</w:t>
        </w:r>
        <w:r>
          <w:rPr>
            <w:noProof/>
            <w:webHidden/>
          </w:rPr>
          <w:fldChar w:fldCharType="end"/>
        </w:r>
      </w:hyperlink>
    </w:p>
    <w:p w14:paraId="3F602F55" w14:textId="7410FBCB" w:rsidR="00B55A40" w:rsidRDefault="00B55A40">
      <w:pPr>
        <w:pStyle w:val="TOC2"/>
        <w:rPr>
          <w:rFonts w:eastAsiaTheme="minorEastAsia"/>
          <w:noProof/>
          <w:color w:val="auto"/>
          <w:kern w:val="2"/>
          <w:sz w:val="24"/>
          <w:szCs w:val="24"/>
          <w14:ligatures w14:val="standardContextual"/>
        </w:rPr>
      </w:pPr>
      <w:hyperlink w:anchor="_Toc233630523" w:history="1">
        <w:r w:rsidRPr="00D722A4">
          <w:rPr>
            <w:rStyle w:val="Hyperlink"/>
            <w:noProof/>
          </w:rPr>
          <w:t>2.4</w:t>
        </w:r>
        <w:r>
          <w:rPr>
            <w:rFonts w:eastAsiaTheme="minorEastAsia"/>
            <w:noProof/>
            <w:color w:val="auto"/>
            <w:kern w:val="2"/>
            <w:sz w:val="24"/>
            <w:szCs w:val="24"/>
            <w14:ligatures w14:val="standardContextual"/>
          </w:rPr>
          <w:tab/>
        </w:r>
        <w:r w:rsidRPr="00D722A4">
          <w:rPr>
            <w:rStyle w:val="Hyperlink"/>
            <w:noProof/>
          </w:rPr>
          <w:t>Plant-side Mechanical Systems</w:t>
        </w:r>
        <w:r>
          <w:rPr>
            <w:noProof/>
            <w:webHidden/>
          </w:rPr>
          <w:tab/>
        </w:r>
        <w:r>
          <w:rPr>
            <w:noProof/>
            <w:webHidden/>
          </w:rPr>
          <w:fldChar w:fldCharType="begin"/>
        </w:r>
        <w:r>
          <w:rPr>
            <w:noProof/>
            <w:webHidden/>
          </w:rPr>
          <w:instrText xml:space="preserve"> PAGEREF _Toc233630523 \h </w:instrText>
        </w:r>
        <w:r>
          <w:rPr>
            <w:noProof/>
            <w:webHidden/>
          </w:rPr>
        </w:r>
        <w:r>
          <w:rPr>
            <w:noProof/>
            <w:webHidden/>
          </w:rPr>
          <w:fldChar w:fldCharType="separate"/>
        </w:r>
        <w:r>
          <w:rPr>
            <w:noProof/>
            <w:webHidden/>
          </w:rPr>
          <w:t>9</w:t>
        </w:r>
        <w:r>
          <w:rPr>
            <w:noProof/>
            <w:webHidden/>
          </w:rPr>
          <w:fldChar w:fldCharType="end"/>
        </w:r>
      </w:hyperlink>
    </w:p>
    <w:p w14:paraId="6804A06D" w14:textId="588C0FE8" w:rsidR="00B55A40" w:rsidRDefault="00B55A40">
      <w:pPr>
        <w:pStyle w:val="TOC2"/>
        <w:rPr>
          <w:rFonts w:eastAsiaTheme="minorEastAsia"/>
          <w:noProof/>
          <w:color w:val="auto"/>
          <w:kern w:val="2"/>
          <w:sz w:val="24"/>
          <w:szCs w:val="24"/>
          <w14:ligatures w14:val="standardContextual"/>
        </w:rPr>
      </w:pPr>
      <w:hyperlink w:anchor="_Toc233630524" w:history="1">
        <w:r w:rsidRPr="00D722A4">
          <w:rPr>
            <w:rStyle w:val="Hyperlink"/>
            <w:noProof/>
          </w:rPr>
          <w:t>2.5</w:t>
        </w:r>
        <w:r>
          <w:rPr>
            <w:rFonts w:eastAsiaTheme="minorEastAsia"/>
            <w:noProof/>
            <w:color w:val="auto"/>
            <w:kern w:val="2"/>
            <w:sz w:val="24"/>
            <w:szCs w:val="24"/>
            <w14:ligatures w14:val="standardContextual"/>
          </w:rPr>
          <w:tab/>
        </w:r>
        <w:r w:rsidRPr="00D722A4">
          <w:rPr>
            <w:rStyle w:val="Hyperlink"/>
            <w:noProof/>
          </w:rPr>
          <w:t>Air-Side HVAC Systems</w:t>
        </w:r>
        <w:r>
          <w:rPr>
            <w:noProof/>
            <w:webHidden/>
          </w:rPr>
          <w:tab/>
        </w:r>
        <w:r>
          <w:rPr>
            <w:noProof/>
            <w:webHidden/>
          </w:rPr>
          <w:fldChar w:fldCharType="begin"/>
        </w:r>
        <w:r>
          <w:rPr>
            <w:noProof/>
            <w:webHidden/>
          </w:rPr>
          <w:instrText xml:space="preserve"> PAGEREF _Toc233630524 \h </w:instrText>
        </w:r>
        <w:r>
          <w:rPr>
            <w:noProof/>
            <w:webHidden/>
          </w:rPr>
        </w:r>
        <w:r>
          <w:rPr>
            <w:noProof/>
            <w:webHidden/>
          </w:rPr>
          <w:fldChar w:fldCharType="separate"/>
        </w:r>
        <w:r>
          <w:rPr>
            <w:noProof/>
            <w:webHidden/>
          </w:rPr>
          <w:t>9</w:t>
        </w:r>
        <w:r>
          <w:rPr>
            <w:noProof/>
            <w:webHidden/>
          </w:rPr>
          <w:fldChar w:fldCharType="end"/>
        </w:r>
      </w:hyperlink>
    </w:p>
    <w:p w14:paraId="148B598E" w14:textId="2CAB6F1D" w:rsidR="00B55A40" w:rsidRDefault="00B55A40">
      <w:pPr>
        <w:pStyle w:val="TOC2"/>
        <w:rPr>
          <w:rFonts w:eastAsiaTheme="minorEastAsia"/>
          <w:noProof/>
          <w:color w:val="auto"/>
          <w:kern w:val="2"/>
          <w:sz w:val="24"/>
          <w:szCs w:val="24"/>
          <w14:ligatures w14:val="standardContextual"/>
        </w:rPr>
      </w:pPr>
      <w:hyperlink w:anchor="_Toc233630525" w:history="1">
        <w:r w:rsidRPr="00D722A4">
          <w:rPr>
            <w:rStyle w:val="Hyperlink"/>
            <w:noProof/>
          </w:rPr>
          <w:t>2.6</w:t>
        </w:r>
        <w:r>
          <w:rPr>
            <w:rFonts w:eastAsiaTheme="minorEastAsia"/>
            <w:noProof/>
            <w:color w:val="auto"/>
            <w:kern w:val="2"/>
            <w:sz w:val="24"/>
            <w:szCs w:val="24"/>
            <w14:ligatures w14:val="standardContextual"/>
          </w:rPr>
          <w:tab/>
        </w:r>
        <w:r w:rsidRPr="00D722A4">
          <w:rPr>
            <w:rStyle w:val="Hyperlink"/>
            <w:noProof/>
          </w:rPr>
          <w:t>Building Automation Systems (BAS)</w:t>
        </w:r>
        <w:r>
          <w:rPr>
            <w:noProof/>
            <w:webHidden/>
          </w:rPr>
          <w:tab/>
        </w:r>
        <w:r>
          <w:rPr>
            <w:noProof/>
            <w:webHidden/>
          </w:rPr>
          <w:fldChar w:fldCharType="begin"/>
        </w:r>
        <w:r>
          <w:rPr>
            <w:noProof/>
            <w:webHidden/>
          </w:rPr>
          <w:instrText xml:space="preserve"> PAGEREF _Toc233630525 \h </w:instrText>
        </w:r>
        <w:r>
          <w:rPr>
            <w:noProof/>
            <w:webHidden/>
          </w:rPr>
        </w:r>
        <w:r>
          <w:rPr>
            <w:noProof/>
            <w:webHidden/>
          </w:rPr>
          <w:fldChar w:fldCharType="separate"/>
        </w:r>
        <w:r>
          <w:rPr>
            <w:noProof/>
            <w:webHidden/>
          </w:rPr>
          <w:t>9</w:t>
        </w:r>
        <w:r>
          <w:rPr>
            <w:noProof/>
            <w:webHidden/>
          </w:rPr>
          <w:fldChar w:fldCharType="end"/>
        </w:r>
      </w:hyperlink>
    </w:p>
    <w:p w14:paraId="40F75BE7" w14:textId="709039D9" w:rsidR="00B55A40" w:rsidRDefault="00B55A40">
      <w:pPr>
        <w:pStyle w:val="TOC2"/>
        <w:rPr>
          <w:rFonts w:eastAsiaTheme="minorEastAsia"/>
          <w:noProof/>
          <w:color w:val="auto"/>
          <w:kern w:val="2"/>
          <w:sz w:val="24"/>
          <w:szCs w:val="24"/>
          <w14:ligatures w14:val="standardContextual"/>
        </w:rPr>
      </w:pPr>
      <w:hyperlink w:anchor="_Toc233630526" w:history="1">
        <w:r w:rsidRPr="00D722A4">
          <w:rPr>
            <w:rStyle w:val="Hyperlink"/>
            <w:noProof/>
          </w:rPr>
          <w:t>2.7</w:t>
        </w:r>
        <w:r>
          <w:rPr>
            <w:rFonts w:eastAsiaTheme="minorEastAsia"/>
            <w:noProof/>
            <w:color w:val="auto"/>
            <w:kern w:val="2"/>
            <w:sz w:val="24"/>
            <w:szCs w:val="24"/>
            <w14:ligatures w14:val="standardContextual"/>
          </w:rPr>
          <w:tab/>
        </w:r>
        <w:r w:rsidRPr="00D722A4">
          <w:rPr>
            <w:rStyle w:val="Hyperlink"/>
            <w:noProof/>
          </w:rPr>
          <w:t>Distribution Systems</w:t>
        </w:r>
        <w:r>
          <w:rPr>
            <w:noProof/>
            <w:webHidden/>
          </w:rPr>
          <w:tab/>
        </w:r>
        <w:r>
          <w:rPr>
            <w:noProof/>
            <w:webHidden/>
          </w:rPr>
          <w:fldChar w:fldCharType="begin"/>
        </w:r>
        <w:r>
          <w:rPr>
            <w:noProof/>
            <w:webHidden/>
          </w:rPr>
          <w:instrText xml:space="preserve"> PAGEREF _Toc233630526 \h </w:instrText>
        </w:r>
        <w:r>
          <w:rPr>
            <w:noProof/>
            <w:webHidden/>
          </w:rPr>
        </w:r>
        <w:r>
          <w:rPr>
            <w:noProof/>
            <w:webHidden/>
          </w:rPr>
          <w:fldChar w:fldCharType="separate"/>
        </w:r>
        <w:r>
          <w:rPr>
            <w:noProof/>
            <w:webHidden/>
          </w:rPr>
          <w:t>9</w:t>
        </w:r>
        <w:r>
          <w:rPr>
            <w:noProof/>
            <w:webHidden/>
          </w:rPr>
          <w:fldChar w:fldCharType="end"/>
        </w:r>
      </w:hyperlink>
    </w:p>
    <w:p w14:paraId="6C8D730C" w14:textId="1DCFA6A5" w:rsidR="00B55A40" w:rsidRDefault="00B55A40">
      <w:pPr>
        <w:pStyle w:val="TOC2"/>
        <w:rPr>
          <w:rFonts w:eastAsiaTheme="minorEastAsia"/>
          <w:noProof/>
          <w:color w:val="auto"/>
          <w:kern w:val="2"/>
          <w:sz w:val="24"/>
          <w:szCs w:val="24"/>
          <w14:ligatures w14:val="standardContextual"/>
        </w:rPr>
      </w:pPr>
      <w:hyperlink w:anchor="_Toc233630527" w:history="1">
        <w:r w:rsidRPr="00D722A4">
          <w:rPr>
            <w:rStyle w:val="Hyperlink"/>
            <w:noProof/>
          </w:rPr>
          <w:t>2.8</w:t>
        </w:r>
        <w:r>
          <w:rPr>
            <w:rFonts w:eastAsiaTheme="minorEastAsia"/>
            <w:noProof/>
            <w:color w:val="auto"/>
            <w:kern w:val="2"/>
            <w:sz w:val="24"/>
            <w:szCs w:val="24"/>
            <w14:ligatures w14:val="standardContextual"/>
          </w:rPr>
          <w:tab/>
        </w:r>
        <w:r w:rsidRPr="00D722A4">
          <w:rPr>
            <w:rStyle w:val="Hyperlink"/>
            <w:noProof/>
          </w:rPr>
          <w:t>Motors and Motor Controls</w:t>
        </w:r>
        <w:r>
          <w:rPr>
            <w:noProof/>
            <w:webHidden/>
          </w:rPr>
          <w:tab/>
        </w:r>
        <w:r>
          <w:rPr>
            <w:noProof/>
            <w:webHidden/>
          </w:rPr>
          <w:fldChar w:fldCharType="begin"/>
        </w:r>
        <w:r>
          <w:rPr>
            <w:noProof/>
            <w:webHidden/>
          </w:rPr>
          <w:instrText xml:space="preserve"> PAGEREF _Toc233630527 \h </w:instrText>
        </w:r>
        <w:r>
          <w:rPr>
            <w:noProof/>
            <w:webHidden/>
          </w:rPr>
        </w:r>
        <w:r>
          <w:rPr>
            <w:noProof/>
            <w:webHidden/>
          </w:rPr>
          <w:fldChar w:fldCharType="separate"/>
        </w:r>
        <w:r>
          <w:rPr>
            <w:noProof/>
            <w:webHidden/>
          </w:rPr>
          <w:t>10</w:t>
        </w:r>
        <w:r>
          <w:rPr>
            <w:noProof/>
            <w:webHidden/>
          </w:rPr>
          <w:fldChar w:fldCharType="end"/>
        </w:r>
      </w:hyperlink>
    </w:p>
    <w:p w14:paraId="0983942A" w14:textId="15BCE692" w:rsidR="00B55A40" w:rsidRDefault="00B55A40">
      <w:pPr>
        <w:pStyle w:val="TOC2"/>
        <w:rPr>
          <w:rFonts w:eastAsiaTheme="minorEastAsia"/>
          <w:noProof/>
          <w:color w:val="auto"/>
          <w:kern w:val="2"/>
          <w:sz w:val="24"/>
          <w:szCs w:val="24"/>
          <w14:ligatures w14:val="standardContextual"/>
        </w:rPr>
      </w:pPr>
      <w:hyperlink w:anchor="_Toc233630528" w:history="1">
        <w:r w:rsidRPr="00D722A4">
          <w:rPr>
            <w:rStyle w:val="Hyperlink"/>
            <w:noProof/>
          </w:rPr>
          <w:t>2.9</w:t>
        </w:r>
        <w:r>
          <w:rPr>
            <w:rFonts w:eastAsiaTheme="minorEastAsia"/>
            <w:noProof/>
            <w:color w:val="auto"/>
            <w:kern w:val="2"/>
            <w:sz w:val="24"/>
            <w:szCs w:val="24"/>
            <w14:ligatures w14:val="standardContextual"/>
          </w:rPr>
          <w:tab/>
        </w:r>
        <w:r w:rsidRPr="00D722A4">
          <w:rPr>
            <w:rStyle w:val="Hyperlink"/>
            <w:noProof/>
          </w:rPr>
          <w:t>Lighting Systems</w:t>
        </w:r>
        <w:r>
          <w:rPr>
            <w:noProof/>
            <w:webHidden/>
          </w:rPr>
          <w:tab/>
        </w:r>
        <w:r>
          <w:rPr>
            <w:noProof/>
            <w:webHidden/>
          </w:rPr>
          <w:fldChar w:fldCharType="begin"/>
        </w:r>
        <w:r>
          <w:rPr>
            <w:noProof/>
            <w:webHidden/>
          </w:rPr>
          <w:instrText xml:space="preserve"> PAGEREF _Toc233630528 \h </w:instrText>
        </w:r>
        <w:r>
          <w:rPr>
            <w:noProof/>
            <w:webHidden/>
          </w:rPr>
        </w:r>
        <w:r>
          <w:rPr>
            <w:noProof/>
            <w:webHidden/>
          </w:rPr>
          <w:fldChar w:fldCharType="separate"/>
        </w:r>
        <w:r>
          <w:rPr>
            <w:noProof/>
            <w:webHidden/>
          </w:rPr>
          <w:t>10</w:t>
        </w:r>
        <w:r>
          <w:rPr>
            <w:noProof/>
            <w:webHidden/>
          </w:rPr>
          <w:fldChar w:fldCharType="end"/>
        </w:r>
      </w:hyperlink>
    </w:p>
    <w:p w14:paraId="17D7CC07" w14:textId="3CC0B15B" w:rsidR="00B55A40" w:rsidRDefault="00B55A40">
      <w:pPr>
        <w:pStyle w:val="TOC2"/>
        <w:rPr>
          <w:rFonts w:eastAsiaTheme="minorEastAsia"/>
          <w:noProof/>
          <w:color w:val="auto"/>
          <w:kern w:val="2"/>
          <w:sz w:val="24"/>
          <w:szCs w:val="24"/>
          <w14:ligatures w14:val="standardContextual"/>
        </w:rPr>
      </w:pPr>
      <w:hyperlink w:anchor="_Toc233630529" w:history="1">
        <w:r w:rsidRPr="00D722A4">
          <w:rPr>
            <w:rStyle w:val="Hyperlink"/>
            <w:noProof/>
          </w:rPr>
          <w:t>2.10</w:t>
        </w:r>
        <w:r>
          <w:rPr>
            <w:rFonts w:eastAsiaTheme="minorEastAsia"/>
            <w:noProof/>
            <w:color w:val="auto"/>
            <w:kern w:val="2"/>
            <w:sz w:val="24"/>
            <w:szCs w:val="24"/>
            <w14:ligatures w14:val="standardContextual"/>
          </w:rPr>
          <w:tab/>
        </w:r>
        <w:r w:rsidRPr="00D722A4">
          <w:rPr>
            <w:rStyle w:val="Hyperlink"/>
            <w:noProof/>
          </w:rPr>
          <w:t>Power Distribution</w:t>
        </w:r>
        <w:r>
          <w:rPr>
            <w:noProof/>
            <w:webHidden/>
          </w:rPr>
          <w:tab/>
        </w:r>
        <w:r>
          <w:rPr>
            <w:noProof/>
            <w:webHidden/>
          </w:rPr>
          <w:fldChar w:fldCharType="begin"/>
        </w:r>
        <w:r>
          <w:rPr>
            <w:noProof/>
            <w:webHidden/>
          </w:rPr>
          <w:instrText xml:space="preserve"> PAGEREF _Toc233630529 \h </w:instrText>
        </w:r>
        <w:r>
          <w:rPr>
            <w:noProof/>
            <w:webHidden/>
          </w:rPr>
        </w:r>
        <w:r>
          <w:rPr>
            <w:noProof/>
            <w:webHidden/>
          </w:rPr>
          <w:fldChar w:fldCharType="separate"/>
        </w:r>
        <w:r>
          <w:rPr>
            <w:noProof/>
            <w:webHidden/>
          </w:rPr>
          <w:t>10</w:t>
        </w:r>
        <w:r>
          <w:rPr>
            <w:noProof/>
            <w:webHidden/>
          </w:rPr>
          <w:fldChar w:fldCharType="end"/>
        </w:r>
      </w:hyperlink>
    </w:p>
    <w:p w14:paraId="4CBAE7EF" w14:textId="646E0DE9" w:rsidR="00B55A40" w:rsidRDefault="00B55A40">
      <w:pPr>
        <w:pStyle w:val="TOC2"/>
        <w:rPr>
          <w:rFonts w:eastAsiaTheme="minorEastAsia"/>
          <w:noProof/>
          <w:color w:val="auto"/>
          <w:kern w:val="2"/>
          <w:sz w:val="24"/>
          <w:szCs w:val="24"/>
          <w14:ligatures w14:val="standardContextual"/>
        </w:rPr>
      </w:pPr>
      <w:hyperlink w:anchor="_Toc233630530" w:history="1">
        <w:r w:rsidRPr="00D722A4">
          <w:rPr>
            <w:rStyle w:val="Hyperlink"/>
            <w:noProof/>
          </w:rPr>
          <w:t>2.11</w:t>
        </w:r>
        <w:r>
          <w:rPr>
            <w:rFonts w:eastAsiaTheme="minorEastAsia"/>
            <w:noProof/>
            <w:color w:val="auto"/>
            <w:kern w:val="2"/>
            <w:sz w:val="24"/>
            <w:szCs w:val="24"/>
            <w14:ligatures w14:val="standardContextual"/>
          </w:rPr>
          <w:tab/>
        </w:r>
        <w:r w:rsidRPr="00D722A4">
          <w:rPr>
            <w:rStyle w:val="Hyperlink"/>
            <w:noProof/>
          </w:rPr>
          <w:t>Emergency Power Systems</w:t>
        </w:r>
        <w:r>
          <w:rPr>
            <w:noProof/>
            <w:webHidden/>
          </w:rPr>
          <w:tab/>
        </w:r>
        <w:r>
          <w:rPr>
            <w:noProof/>
            <w:webHidden/>
          </w:rPr>
          <w:fldChar w:fldCharType="begin"/>
        </w:r>
        <w:r>
          <w:rPr>
            <w:noProof/>
            <w:webHidden/>
          </w:rPr>
          <w:instrText xml:space="preserve"> PAGEREF _Toc233630530 \h </w:instrText>
        </w:r>
        <w:r>
          <w:rPr>
            <w:noProof/>
            <w:webHidden/>
          </w:rPr>
        </w:r>
        <w:r>
          <w:rPr>
            <w:noProof/>
            <w:webHidden/>
          </w:rPr>
          <w:fldChar w:fldCharType="separate"/>
        </w:r>
        <w:r>
          <w:rPr>
            <w:noProof/>
            <w:webHidden/>
          </w:rPr>
          <w:t>10</w:t>
        </w:r>
        <w:r>
          <w:rPr>
            <w:noProof/>
            <w:webHidden/>
          </w:rPr>
          <w:fldChar w:fldCharType="end"/>
        </w:r>
      </w:hyperlink>
    </w:p>
    <w:p w14:paraId="396088ED" w14:textId="61561B6A" w:rsidR="00B55A40" w:rsidRDefault="00B55A40">
      <w:pPr>
        <w:pStyle w:val="TOC2"/>
        <w:rPr>
          <w:rFonts w:eastAsiaTheme="minorEastAsia"/>
          <w:noProof/>
          <w:color w:val="auto"/>
          <w:kern w:val="2"/>
          <w:sz w:val="24"/>
          <w:szCs w:val="24"/>
          <w14:ligatures w14:val="standardContextual"/>
        </w:rPr>
      </w:pPr>
      <w:hyperlink w:anchor="_Toc233630531" w:history="1">
        <w:r w:rsidRPr="00D722A4">
          <w:rPr>
            <w:rStyle w:val="Hyperlink"/>
            <w:noProof/>
          </w:rPr>
          <w:t>2.12</w:t>
        </w:r>
        <w:r>
          <w:rPr>
            <w:rFonts w:eastAsiaTheme="minorEastAsia"/>
            <w:noProof/>
            <w:color w:val="auto"/>
            <w:kern w:val="2"/>
            <w:sz w:val="24"/>
            <w:szCs w:val="24"/>
            <w14:ligatures w14:val="standardContextual"/>
          </w:rPr>
          <w:tab/>
        </w:r>
        <w:r w:rsidRPr="00D722A4">
          <w:rPr>
            <w:rStyle w:val="Hyperlink"/>
            <w:noProof/>
          </w:rPr>
          <w:t>Miscellaneous Systems</w:t>
        </w:r>
        <w:r>
          <w:rPr>
            <w:noProof/>
            <w:webHidden/>
          </w:rPr>
          <w:tab/>
        </w:r>
        <w:r>
          <w:rPr>
            <w:noProof/>
            <w:webHidden/>
          </w:rPr>
          <w:fldChar w:fldCharType="begin"/>
        </w:r>
        <w:r>
          <w:rPr>
            <w:noProof/>
            <w:webHidden/>
          </w:rPr>
          <w:instrText xml:space="preserve"> PAGEREF _Toc233630531 \h </w:instrText>
        </w:r>
        <w:r>
          <w:rPr>
            <w:noProof/>
            <w:webHidden/>
          </w:rPr>
        </w:r>
        <w:r>
          <w:rPr>
            <w:noProof/>
            <w:webHidden/>
          </w:rPr>
          <w:fldChar w:fldCharType="separate"/>
        </w:r>
        <w:r>
          <w:rPr>
            <w:noProof/>
            <w:webHidden/>
          </w:rPr>
          <w:t>10</w:t>
        </w:r>
        <w:r>
          <w:rPr>
            <w:noProof/>
            <w:webHidden/>
          </w:rPr>
          <w:fldChar w:fldCharType="end"/>
        </w:r>
      </w:hyperlink>
    </w:p>
    <w:p w14:paraId="4771C26A" w14:textId="5CB49EBA" w:rsidR="00B55A40" w:rsidRDefault="00B55A40">
      <w:pPr>
        <w:pStyle w:val="TOC2"/>
        <w:rPr>
          <w:rFonts w:eastAsiaTheme="minorEastAsia"/>
          <w:noProof/>
          <w:color w:val="auto"/>
          <w:kern w:val="2"/>
          <w:sz w:val="24"/>
          <w:szCs w:val="24"/>
          <w14:ligatures w14:val="standardContextual"/>
        </w:rPr>
      </w:pPr>
      <w:hyperlink w:anchor="_Toc233630532" w:history="1">
        <w:r w:rsidRPr="00D722A4">
          <w:rPr>
            <w:rStyle w:val="Hyperlink"/>
            <w:noProof/>
          </w:rPr>
          <w:t>2.13</w:t>
        </w:r>
        <w:r>
          <w:rPr>
            <w:rFonts w:eastAsiaTheme="minorEastAsia"/>
            <w:noProof/>
            <w:color w:val="auto"/>
            <w:kern w:val="2"/>
            <w:sz w:val="24"/>
            <w:szCs w:val="24"/>
            <w14:ligatures w14:val="standardContextual"/>
          </w:rPr>
          <w:tab/>
        </w:r>
        <w:r w:rsidRPr="00D722A4">
          <w:rPr>
            <w:rStyle w:val="Hyperlink"/>
            <w:noProof/>
          </w:rPr>
          <w:t>Fire and Life Safety Systems</w:t>
        </w:r>
        <w:r>
          <w:rPr>
            <w:noProof/>
            <w:webHidden/>
          </w:rPr>
          <w:tab/>
        </w:r>
        <w:r>
          <w:rPr>
            <w:noProof/>
            <w:webHidden/>
          </w:rPr>
          <w:fldChar w:fldCharType="begin"/>
        </w:r>
        <w:r>
          <w:rPr>
            <w:noProof/>
            <w:webHidden/>
          </w:rPr>
          <w:instrText xml:space="preserve"> PAGEREF _Toc233630532 \h </w:instrText>
        </w:r>
        <w:r>
          <w:rPr>
            <w:noProof/>
            <w:webHidden/>
          </w:rPr>
        </w:r>
        <w:r>
          <w:rPr>
            <w:noProof/>
            <w:webHidden/>
          </w:rPr>
          <w:fldChar w:fldCharType="separate"/>
        </w:r>
        <w:r>
          <w:rPr>
            <w:noProof/>
            <w:webHidden/>
          </w:rPr>
          <w:t>11</w:t>
        </w:r>
        <w:r>
          <w:rPr>
            <w:noProof/>
            <w:webHidden/>
          </w:rPr>
          <w:fldChar w:fldCharType="end"/>
        </w:r>
      </w:hyperlink>
    </w:p>
    <w:p w14:paraId="723C3FEF" w14:textId="097A8952" w:rsidR="00B55A40" w:rsidRDefault="00B55A40">
      <w:pPr>
        <w:pStyle w:val="TOC2"/>
        <w:rPr>
          <w:rFonts w:eastAsiaTheme="minorEastAsia"/>
          <w:noProof/>
          <w:color w:val="auto"/>
          <w:kern w:val="2"/>
          <w:sz w:val="24"/>
          <w:szCs w:val="24"/>
          <w14:ligatures w14:val="standardContextual"/>
        </w:rPr>
      </w:pPr>
      <w:hyperlink w:anchor="_Toc233630533" w:history="1">
        <w:r w:rsidRPr="00D722A4">
          <w:rPr>
            <w:rStyle w:val="Hyperlink"/>
            <w:noProof/>
          </w:rPr>
          <w:t>2.14</w:t>
        </w:r>
        <w:r>
          <w:rPr>
            <w:rFonts w:eastAsiaTheme="minorEastAsia"/>
            <w:noProof/>
            <w:color w:val="auto"/>
            <w:kern w:val="2"/>
            <w:sz w:val="24"/>
            <w:szCs w:val="24"/>
            <w14:ligatures w14:val="standardContextual"/>
          </w:rPr>
          <w:tab/>
        </w:r>
        <w:r w:rsidRPr="00D722A4">
          <w:rPr>
            <w:rStyle w:val="Hyperlink"/>
            <w:noProof/>
          </w:rPr>
          <w:t>Plumbing Systems</w:t>
        </w:r>
        <w:r>
          <w:rPr>
            <w:noProof/>
            <w:webHidden/>
          </w:rPr>
          <w:tab/>
        </w:r>
        <w:r>
          <w:rPr>
            <w:noProof/>
            <w:webHidden/>
          </w:rPr>
          <w:fldChar w:fldCharType="begin"/>
        </w:r>
        <w:r>
          <w:rPr>
            <w:noProof/>
            <w:webHidden/>
          </w:rPr>
          <w:instrText xml:space="preserve"> PAGEREF _Toc233630533 \h </w:instrText>
        </w:r>
        <w:r>
          <w:rPr>
            <w:noProof/>
            <w:webHidden/>
          </w:rPr>
        </w:r>
        <w:r>
          <w:rPr>
            <w:noProof/>
            <w:webHidden/>
          </w:rPr>
          <w:fldChar w:fldCharType="separate"/>
        </w:r>
        <w:r>
          <w:rPr>
            <w:noProof/>
            <w:webHidden/>
          </w:rPr>
          <w:t>11</w:t>
        </w:r>
        <w:r>
          <w:rPr>
            <w:noProof/>
            <w:webHidden/>
          </w:rPr>
          <w:fldChar w:fldCharType="end"/>
        </w:r>
      </w:hyperlink>
    </w:p>
    <w:p w14:paraId="0C6DB574" w14:textId="46AF0C69" w:rsidR="00B55A40" w:rsidRDefault="00B55A40">
      <w:pPr>
        <w:pStyle w:val="TOC1"/>
        <w:rPr>
          <w:rFonts w:eastAsiaTheme="minorEastAsia"/>
          <w:b w:val="0"/>
          <w:noProof/>
          <w:color w:val="auto"/>
          <w:kern w:val="2"/>
          <w:sz w:val="24"/>
          <w:szCs w:val="24"/>
          <w14:ligatures w14:val="standardContextual"/>
        </w:rPr>
      </w:pPr>
      <w:hyperlink w:anchor="_Toc233630534" w:history="1">
        <w:r w:rsidRPr="00D722A4">
          <w:rPr>
            <w:rStyle w:val="Hyperlink"/>
            <w:noProof/>
          </w:rPr>
          <w:t>3.</w:t>
        </w:r>
        <w:r>
          <w:rPr>
            <w:rFonts w:eastAsiaTheme="minorEastAsia"/>
            <w:b w:val="0"/>
            <w:noProof/>
            <w:color w:val="auto"/>
            <w:kern w:val="2"/>
            <w:sz w:val="24"/>
            <w:szCs w:val="24"/>
            <w14:ligatures w14:val="standardContextual"/>
          </w:rPr>
          <w:tab/>
        </w:r>
        <w:r w:rsidRPr="00D722A4">
          <w:rPr>
            <w:rStyle w:val="Hyperlink"/>
            <w:noProof/>
          </w:rPr>
          <w:t>Energy Conservation Measures</w:t>
        </w:r>
        <w:r>
          <w:rPr>
            <w:noProof/>
            <w:webHidden/>
          </w:rPr>
          <w:tab/>
        </w:r>
        <w:r>
          <w:rPr>
            <w:noProof/>
            <w:webHidden/>
          </w:rPr>
          <w:fldChar w:fldCharType="begin"/>
        </w:r>
        <w:r>
          <w:rPr>
            <w:noProof/>
            <w:webHidden/>
          </w:rPr>
          <w:instrText xml:space="preserve"> PAGEREF _Toc233630534 \h </w:instrText>
        </w:r>
        <w:r>
          <w:rPr>
            <w:noProof/>
            <w:webHidden/>
          </w:rPr>
        </w:r>
        <w:r>
          <w:rPr>
            <w:noProof/>
            <w:webHidden/>
          </w:rPr>
          <w:fldChar w:fldCharType="separate"/>
        </w:r>
        <w:r>
          <w:rPr>
            <w:noProof/>
            <w:webHidden/>
          </w:rPr>
          <w:t>12</w:t>
        </w:r>
        <w:r>
          <w:rPr>
            <w:noProof/>
            <w:webHidden/>
          </w:rPr>
          <w:fldChar w:fldCharType="end"/>
        </w:r>
      </w:hyperlink>
    </w:p>
    <w:p w14:paraId="67D6DFE8" w14:textId="63C54DC9" w:rsidR="00B55A40" w:rsidRDefault="00B55A40">
      <w:pPr>
        <w:pStyle w:val="TOC2"/>
        <w:rPr>
          <w:rFonts w:eastAsiaTheme="minorEastAsia"/>
          <w:noProof/>
          <w:color w:val="auto"/>
          <w:kern w:val="2"/>
          <w:sz w:val="24"/>
          <w:szCs w:val="24"/>
          <w14:ligatures w14:val="standardContextual"/>
        </w:rPr>
      </w:pPr>
      <w:hyperlink w:anchor="_Toc233630535" w:history="1">
        <w:r w:rsidRPr="00D722A4">
          <w:rPr>
            <w:rStyle w:val="Hyperlink"/>
            <w:noProof/>
          </w:rPr>
          <w:t>3.1</w:t>
        </w:r>
        <w:r>
          <w:rPr>
            <w:rFonts w:eastAsiaTheme="minorEastAsia"/>
            <w:noProof/>
            <w:color w:val="auto"/>
            <w:kern w:val="2"/>
            <w:sz w:val="24"/>
            <w:szCs w:val="24"/>
            <w14:ligatures w14:val="standardContextual"/>
          </w:rPr>
          <w:tab/>
        </w:r>
        <w:r w:rsidRPr="00D722A4">
          <w:rPr>
            <w:rStyle w:val="Hyperlink"/>
            <w:noProof/>
          </w:rPr>
          <w:t>Measure &lt;X&gt; – &lt;Measure Name&gt;</w:t>
        </w:r>
        <w:r>
          <w:rPr>
            <w:noProof/>
            <w:webHidden/>
          </w:rPr>
          <w:tab/>
        </w:r>
        <w:r>
          <w:rPr>
            <w:noProof/>
            <w:webHidden/>
          </w:rPr>
          <w:fldChar w:fldCharType="begin"/>
        </w:r>
        <w:r>
          <w:rPr>
            <w:noProof/>
            <w:webHidden/>
          </w:rPr>
          <w:instrText xml:space="preserve"> PAGEREF _Toc233630535 \h </w:instrText>
        </w:r>
        <w:r>
          <w:rPr>
            <w:noProof/>
            <w:webHidden/>
          </w:rPr>
        </w:r>
        <w:r>
          <w:rPr>
            <w:noProof/>
            <w:webHidden/>
          </w:rPr>
          <w:fldChar w:fldCharType="separate"/>
        </w:r>
        <w:r>
          <w:rPr>
            <w:noProof/>
            <w:webHidden/>
          </w:rPr>
          <w:t>12</w:t>
        </w:r>
        <w:r>
          <w:rPr>
            <w:noProof/>
            <w:webHidden/>
          </w:rPr>
          <w:fldChar w:fldCharType="end"/>
        </w:r>
      </w:hyperlink>
    </w:p>
    <w:p w14:paraId="3958AD09" w14:textId="4D73558F" w:rsidR="00B55A40" w:rsidRDefault="00B55A40">
      <w:pPr>
        <w:pStyle w:val="TOC3"/>
        <w:rPr>
          <w:rFonts w:eastAsiaTheme="minorEastAsia"/>
          <w:color w:val="auto"/>
          <w:kern w:val="2"/>
          <w:sz w:val="24"/>
          <w:szCs w:val="24"/>
          <w14:ligatures w14:val="standardContextual"/>
        </w:rPr>
      </w:pPr>
      <w:hyperlink w:anchor="_Toc233630536" w:history="1">
        <w:r w:rsidRPr="00D722A4">
          <w:rPr>
            <w:rStyle w:val="Hyperlink"/>
          </w:rPr>
          <w:t>3.1.1</w:t>
        </w:r>
        <w:r>
          <w:rPr>
            <w:rFonts w:eastAsiaTheme="minorEastAsia"/>
            <w:color w:val="auto"/>
            <w:kern w:val="2"/>
            <w:sz w:val="24"/>
            <w:szCs w:val="24"/>
            <w14:ligatures w14:val="standardContextual"/>
          </w:rPr>
          <w:tab/>
        </w:r>
        <w:r w:rsidRPr="00D722A4">
          <w:rPr>
            <w:rStyle w:val="Hyperlink"/>
          </w:rPr>
          <w:t>Baseline / Existing Conditions</w:t>
        </w:r>
        <w:r>
          <w:rPr>
            <w:webHidden/>
          </w:rPr>
          <w:tab/>
        </w:r>
        <w:r>
          <w:rPr>
            <w:webHidden/>
          </w:rPr>
          <w:fldChar w:fldCharType="begin"/>
        </w:r>
        <w:r>
          <w:rPr>
            <w:webHidden/>
          </w:rPr>
          <w:instrText xml:space="preserve"> PAGEREF _Toc233630536 \h </w:instrText>
        </w:r>
        <w:r>
          <w:rPr>
            <w:webHidden/>
          </w:rPr>
        </w:r>
        <w:r>
          <w:rPr>
            <w:webHidden/>
          </w:rPr>
          <w:fldChar w:fldCharType="separate"/>
        </w:r>
        <w:r>
          <w:rPr>
            <w:webHidden/>
          </w:rPr>
          <w:t>12</w:t>
        </w:r>
        <w:r>
          <w:rPr>
            <w:webHidden/>
          </w:rPr>
          <w:fldChar w:fldCharType="end"/>
        </w:r>
      </w:hyperlink>
    </w:p>
    <w:p w14:paraId="19F2FF60" w14:textId="6E355684" w:rsidR="00B55A40" w:rsidRDefault="00B55A40">
      <w:pPr>
        <w:pStyle w:val="TOC3"/>
        <w:rPr>
          <w:rFonts w:eastAsiaTheme="minorEastAsia"/>
          <w:color w:val="auto"/>
          <w:kern w:val="2"/>
          <w:sz w:val="24"/>
          <w:szCs w:val="24"/>
          <w14:ligatures w14:val="standardContextual"/>
        </w:rPr>
      </w:pPr>
      <w:hyperlink w:anchor="_Toc233630537" w:history="1">
        <w:r w:rsidRPr="00D722A4">
          <w:rPr>
            <w:rStyle w:val="Hyperlink"/>
          </w:rPr>
          <w:t>3.1.2</w:t>
        </w:r>
        <w:r>
          <w:rPr>
            <w:rFonts w:eastAsiaTheme="minorEastAsia"/>
            <w:color w:val="auto"/>
            <w:kern w:val="2"/>
            <w:sz w:val="24"/>
            <w:szCs w:val="24"/>
            <w14:ligatures w14:val="standardContextual"/>
          </w:rPr>
          <w:tab/>
        </w:r>
        <w:r w:rsidRPr="00D722A4">
          <w:rPr>
            <w:rStyle w:val="Hyperlink"/>
          </w:rPr>
          <w:t>Proposed Conditions</w:t>
        </w:r>
        <w:r>
          <w:rPr>
            <w:webHidden/>
          </w:rPr>
          <w:tab/>
        </w:r>
        <w:r>
          <w:rPr>
            <w:webHidden/>
          </w:rPr>
          <w:fldChar w:fldCharType="begin"/>
        </w:r>
        <w:r>
          <w:rPr>
            <w:webHidden/>
          </w:rPr>
          <w:instrText xml:space="preserve"> PAGEREF _Toc233630537 \h </w:instrText>
        </w:r>
        <w:r>
          <w:rPr>
            <w:webHidden/>
          </w:rPr>
        </w:r>
        <w:r>
          <w:rPr>
            <w:webHidden/>
          </w:rPr>
          <w:fldChar w:fldCharType="separate"/>
        </w:r>
        <w:r>
          <w:rPr>
            <w:webHidden/>
          </w:rPr>
          <w:t>12</w:t>
        </w:r>
        <w:r>
          <w:rPr>
            <w:webHidden/>
          </w:rPr>
          <w:fldChar w:fldCharType="end"/>
        </w:r>
      </w:hyperlink>
    </w:p>
    <w:p w14:paraId="1A3BB5D5" w14:textId="65748500" w:rsidR="00B55A40" w:rsidRDefault="00B55A40">
      <w:pPr>
        <w:pStyle w:val="TOC3"/>
        <w:rPr>
          <w:rFonts w:eastAsiaTheme="minorEastAsia"/>
          <w:color w:val="auto"/>
          <w:kern w:val="2"/>
          <w:sz w:val="24"/>
          <w:szCs w:val="24"/>
          <w14:ligatures w14:val="standardContextual"/>
        </w:rPr>
      </w:pPr>
      <w:hyperlink w:anchor="_Toc233630538" w:history="1">
        <w:r w:rsidRPr="00D722A4">
          <w:rPr>
            <w:rStyle w:val="Hyperlink"/>
          </w:rPr>
          <w:t>3.1.3</w:t>
        </w:r>
        <w:r>
          <w:rPr>
            <w:rFonts w:eastAsiaTheme="minorEastAsia"/>
            <w:color w:val="auto"/>
            <w:kern w:val="2"/>
            <w:sz w:val="24"/>
            <w:szCs w:val="24"/>
            <w14:ligatures w14:val="standardContextual"/>
          </w:rPr>
          <w:tab/>
        </w:r>
        <w:r w:rsidRPr="00D722A4">
          <w:rPr>
            <w:rStyle w:val="Hyperlink"/>
          </w:rPr>
          <w:t>Design Assumptions and Rationale</w:t>
        </w:r>
        <w:r>
          <w:rPr>
            <w:webHidden/>
          </w:rPr>
          <w:tab/>
        </w:r>
        <w:r>
          <w:rPr>
            <w:webHidden/>
          </w:rPr>
          <w:fldChar w:fldCharType="begin"/>
        </w:r>
        <w:r>
          <w:rPr>
            <w:webHidden/>
          </w:rPr>
          <w:instrText xml:space="preserve"> PAGEREF _Toc233630538 \h </w:instrText>
        </w:r>
        <w:r>
          <w:rPr>
            <w:webHidden/>
          </w:rPr>
        </w:r>
        <w:r>
          <w:rPr>
            <w:webHidden/>
          </w:rPr>
          <w:fldChar w:fldCharType="separate"/>
        </w:r>
        <w:r>
          <w:rPr>
            <w:webHidden/>
          </w:rPr>
          <w:t>12</w:t>
        </w:r>
        <w:r>
          <w:rPr>
            <w:webHidden/>
          </w:rPr>
          <w:fldChar w:fldCharType="end"/>
        </w:r>
      </w:hyperlink>
    </w:p>
    <w:p w14:paraId="7FBB6971" w14:textId="4513B9BA" w:rsidR="00B55A40" w:rsidRDefault="00B55A40">
      <w:pPr>
        <w:pStyle w:val="TOC3"/>
        <w:rPr>
          <w:rFonts w:eastAsiaTheme="minorEastAsia"/>
          <w:color w:val="auto"/>
          <w:kern w:val="2"/>
          <w:sz w:val="24"/>
          <w:szCs w:val="24"/>
          <w14:ligatures w14:val="standardContextual"/>
        </w:rPr>
      </w:pPr>
      <w:hyperlink w:anchor="_Toc233630539" w:history="1">
        <w:r w:rsidRPr="00D722A4">
          <w:rPr>
            <w:rStyle w:val="Hyperlink"/>
          </w:rPr>
          <w:t>3.1.4</w:t>
        </w:r>
        <w:r>
          <w:rPr>
            <w:rFonts w:eastAsiaTheme="minorEastAsia"/>
            <w:color w:val="auto"/>
            <w:kern w:val="2"/>
            <w:sz w:val="24"/>
            <w:szCs w:val="24"/>
            <w14:ligatures w14:val="standardContextual"/>
          </w:rPr>
          <w:tab/>
        </w:r>
        <w:r w:rsidRPr="00D722A4">
          <w:rPr>
            <w:rStyle w:val="Hyperlink"/>
          </w:rPr>
          <w:t>High Level Scope of Work</w:t>
        </w:r>
        <w:r>
          <w:rPr>
            <w:webHidden/>
          </w:rPr>
          <w:tab/>
        </w:r>
        <w:r>
          <w:rPr>
            <w:webHidden/>
          </w:rPr>
          <w:fldChar w:fldCharType="begin"/>
        </w:r>
        <w:r>
          <w:rPr>
            <w:webHidden/>
          </w:rPr>
          <w:instrText xml:space="preserve"> PAGEREF _Toc233630539 \h </w:instrText>
        </w:r>
        <w:r>
          <w:rPr>
            <w:webHidden/>
          </w:rPr>
        </w:r>
        <w:r>
          <w:rPr>
            <w:webHidden/>
          </w:rPr>
          <w:fldChar w:fldCharType="separate"/>
        </w:r>
        <w:r>
          <w:rPr>
            <w:webHidden/>
          </w:rPr>
          <w:t>12</w:t>
        </w:r>
        <w:r>
          <w:rPr>
            <w:webHidden/>
          </w:rPr>
          <w:fldChar w:fldCharType="end"/>
        </w:r>
      </w:hyperlink>
    </w:p>
    <w:p w14:paraId="53C915AD" w14:textId="59D34845" w:rsidR="00B55A40" w:rsidRDefault="00B55A40">
      <w:pPr>
        <w:pStyle w:val="TOC2"/>
        <w:rPr>
          <w:rFonts w:eastAsiaTheme="minorEastAsia"/>
          <w:noProof/>
          <w:color w:val="auto"/>
          <w:kern w:val="2"/>
          <w:sz w:val="24"/>
          <w:szCs w:val="24"/>
          <w14:ligatures w14:val="standardContextual"/>
        </w:rPr>
      </w:pPr>
      <w:hyperlink w:anchor="_Toc233630540" w:history="1">
        <w:r w:rsidRPr="00D722A4">
          <w:rPr>
            <w:rStyle w:val="Hyperlink"/>
            <w:noProof/>
          </w:rPr>
          <w:t>3.2</w:t>
        </w:r>
        <w:r>
          <w:rPr>
            <w:rFonts w:eastAsiaTheme="minorEastAsia"/>
            <w:noProof/>
            <w:color w:val="auto"/>
            <w:kern w:val="2"/>
            <w:sz w:val="24"/>
            <w:szCs w:val="24"/>
            <w14:ligatures w14:val="standardContextual"/>
          </w:rPr>
          <w:tab/>
        </w:r>
        <w:r w:rsidRPr="00D722A4">
          <w:rPr>
            <w:rStyle w:val="Hyperlink"/>
            <w:noProof/>
          </w:rPr>
          <w:t>Measure &lt;X&gt; – &lt;Measure Name&gt;</w:t>
        </w:r>
        <w:r>
          <w:rPr>
            <w:noProof/>
            <w:webHidden/>
          </w:rPr>
          <w:tab/>
        </w:r>
        <w:r>
          <w:rPr>
            <w:noProof/>
            <w:webHidden/>
          </w:rPr>
          <w:fldChar w:fldCharType="begin"/>
        </w:r>
        <w:r>
          <w:rPr>
            <w:noProof/>
            <w:webHidden/>
          </w:rPr>
          <w:instrText xml:space="preserve"> PAGEREF _Toc233630540 \h </w:instrText>
        </w:r>
        <w:r>
          <w:rPr>
            <w:noProof/>
            <w:webHidden/>
          </w:rPr>
        </w:r>
        <w:r>
          <w:rPr>
            <w:noProof/>
            <w:webHidden/>
          </w:rPr>
          <w:fldChar w:fldCharType="separate"/>
        </w:r>
        <w:r>
          <w:rPr>
            <w:noProof/>
            <w:webHidden/>
          </w:rPr>
          <w:t>13</w:t>
        </w:r>
        <w:r>
          <w:rPr>
            <w:noProof/>
            <w:webHidden/>
          </w:rPr>
          <w:fldChar w:fldCharType="end"/>
        </w:r>
      </w:hyperlink>
    </w:p>
    <w:p w14:paraId="645170FA" w14:textId="1F65A6D8" w:rsidR="00B55A40" w:rsidRDefault="00B55A40">
      <w:pPr>
        <w:pStyle w:val="TOC3"/>
        <w:rPr>
          <w:rFonts w:eastAsiaTheme="minorEastAsia"/>
          <w:color w:val="auto"/>
          <w:kern w:val="2"/>
          <w:sz w:val="24"/>
          <w:szCs w:val="24"/>
          <w14:ligatures w14:val="standardContextual"/>
        </w:rPr>
      </w:pPr>
      <w:hyperlink w:anchor="_Toc233630541" w:history="1">
        <w:r w:rsidRPr="00D722A4">
          <w:rPr>
            <w:rStyle w:val="Hyperlink"/>
          </w:rPr>
          <w:t>3.2.1</w:t>
        </w:r>
        <w:r>
          <w:rPr>
            <w:rFonts w:eastAsiaTheme="minorEastAsia"/>
            <w:color w:val="auto"/>
            <w:kern w:val="2"/>
            <w:sz w:val="24"/>
            <w:szCs w:val="24"/>
            <w14:ligatures w14:val="standardContextual"/>
          </w:rPr>
          <w:tab/>
        </w:r>
        <w:r w:rsidRPr="00D722A4">
          <w:rPr>
            <w:rStyle w:val="Hyperlink"/>
          </w:rPr>
          <w:t>Baseline / Existing Conditions</w:t>
        </w:r>
        <w:r>
          <w:rPr>
            <w:webHidden/>
          </w:rPr>
          <w:tab/>
        </w:r>
        <w:r>
          <w:rPr>
            <w:webHidden/>
          </w:rPr>
          <w:fldChar w:fldCharType="begin"/>
        </w:r>
        <w:r>
          <w:rPr>
            <w:webHidden/>
          </w:rPr>
          <w:instrText xml:space="preserve"> PAGEREF _Toc233630541 \h </w:instrText>
        </w:r>
        <w:r>
          <w:rPr>
            <w:webHidden/>
          </w:rPr>
        </w:r>
        <w:r>
          <w:rPr>
            <w:webHidden/>
          </w:rPr>
          <w:fldChar w:fldCharType="separate"/>
        </w:r>
        <w:r>
          <w:rPr>
            <w:webHidden/>
          </w:rPr>
          <w:t>13</w:t>
        </w:r>
        <w:r>
          <w:rPr>
            <w:webHidden/>
          </w:rPr>
          <w:fldChar w:fldCharType="end"/>
        </w:r>
      </w:hyperlink>
    </w:p>
    <w:p w14:paraId="23680C93" w14:textId="37E97349" w:rsidR="00B55A40" w:rsidRDefault="00B55A40">
      <w:pPr>
        <w:pStyle w:val="TOC3"/>
        <w:rPr>
          <w:rFonts w:eastAsiaTheme="minorEastAsia"/>
          <w:color w:val="auto"/>
          <w:kern w:val="2"/>
          <w:sz w:val="24"/>
          <w:szCs w:val="24"/>
          <w14:ligatures w14:val="standardContextual"/>
        </w:rPr>
      </w:pPr>
      <w:hyperlink w:anchor="_Toc233630542" w:history="1">
        <w:r w:rsidRPr="00D722A4">
          <w:rPr>
            <w:rStyle w:val="Hyperlink"/>
          </w:rPr>
          <w:t>3.2.2</w:t>
        </w:r>
        <w:r>
          <w:rPr>
            <w:rFonts w:eastAsiaTheme="minorEastAsia"/>
            <w:color w:val="auto"/>
            <w:kern w:val="2"/>
            <w:sz w:val="24"/>
            <w:szCs w:val="24"/>
            <w14:ligatures w14:val="standardContextual"/>
          </w:rPr>
          <w:tab/>
        </w:r>
        <w:r w:rsidRPr="00D722A4">
          <w:rPr>
            <w:rStyle w:val="Hyperlink"/>
          </w:rPr>
          <w:t>Proposed Conditions</w:t>
        </w:r>
        <w:r>
          <w:rPr>
            <w:webHidden/>
          </w:rPr>
          <w:tab/>
        </w:r>
        <w:r>
          <w:rPr>
            <w:webHidden/>
          </w:rPr>
          <w:fldChar w:fldCharType="begin"/>
        </w:r>
        <w:r>
          <w:rPr>
            <w:webHidden/>
          </w:rPr>
          <w:instrText xml:space="preserve"> PAGEREF _Toc233630542 \h </w:instrText>
        </w:r>
        <w:r>
          <w:rPr>
            <w:webHidden/>
          </w:rPr>
        </w:r>
        <w:r>
          <w:rPr>
            <w:webHidden/>
          </w:rPr>
          <w:fldChar w:fldCharType="separate"/>
        </w:r>
        <w:r>
          <w:rPr>
            <w:webHidden/>
          </w:rPr>
          <w:t>13</w:t>
        </w:r>
        <w:r>
          <w:rPr>
            <w:webHidden/>
          </w:rPr>
          <w:fldChar w:fldCharType="end"/>
        </w:r>
      </w:hyperlink>
    </w:p>
    <w:p w14:paraId="69B73080" w14:textId="058903A5" w:rsidR="00B55A40" w:rsidRDefault="00B55A40">
      <w:pPr>
        <w:pStyle w:val="TOC3"/>
        <w:rPr>
          <w:rFonts w:eastAsiaTheme="minorEastAsia"/>
          <w:color w:val="auto"/>
          <w:kern w:val="2"/>
          <w:sz w:val="24"/>
          <w:szCs w:val="24"/>
          <w14:ligatures w14:val="standardContextual"/>
        </w:rPr>
      </w:pPr>
      <w:hyperlink w:anchor="_Toc233630543" w:history="1">
        <w:r w:rsidRPr="00D722A4">
          <w:rPr>
            <w:rStyle w:val="Hyperlink"/>
          </w:rPr>
          <w:t>3.2.3</w:t>
        </w:r>
        <w:r>
          <w:rPr>
            <w:rFonts w:eastAsiaTheme="minorEastAsia"/>
            <w:color w:val="auto"/>
            <w:kern w:val="2"/>
            <w:sz w:val="24"/>
            <w:szCs w:val="24"/>
            <w14:ligatures w14:val="standardContextual"/>
          </w:rPr>
          <w:tab/>
        </w:r>
        <w:r w:rsidRPr="00D722A4">
          <w:rPr>
            <w:rStyle w:val="Hyperlink"/>
          </w:rPr>
          <w:t>Design Assumptions and Rationale</w:t>
        </w:r>
        <w:r>
          <w:rPr>
            <w:webHidden/>
          </w:rPr>
          <w:tab/>
        </w:r>
        <w:r>
          <w:rPr>
            <w:webHidden/>
          </w:rPr>
          <w:fldChar w:fldCharType="begin"/>
        </w:r>
        <w:r>
          <w:rPr>
            <w:webHidden/>
          </w:rPr>
          <w:instrText xml:space="preserve"> PAGEREF _Toc233630543 \h </w:instrText>
        </w:r>
        <w:r>
          <w:rPr>
            <w:webHidden/>
          </w:rPr>
        </w:r>
        <w:r>
          <w:rPr>
            <w:webHidden/>
          </w:rPr>
          <w:fldChar w:fldCharType="separate"/>
        </w:r>
        <w:r>
          <w:rPr>
            <w:webHidden/>
          </w:rPr>
          <w:t>13</w:t>
        </w:r>
        <w:r>
          <w:rPr>
            <w:webHidden/>
          </w:rPr>
          <w:fldChar w:fldCharType="end"/>
        </w:r>
      </w:hyperlink>
    </w:p>
    <w:p w14:paraId="33CC9B2F" w14:textId="41ED3735" w:rsidR="00B55A40" w:rsidRDefault="00B55A40">
      <w:pPr>
        <w:pStyle w:val="TOC3"/>
        <w:rPr>
          <w:rFonts w:eastAsiaTheme="minorEastAsia"/>
          <w:color w:val="auto"/>
          <w:kern w:val="2"/>
          <w:sz w:val="24"/>
          <w:szCs w:val="24"/>
          <w14:ligatures w14:val="standardContextual"/>
        </w:rPr>
      </w:pPr>
      <w:hyperlink w:anchor="_Toc233630544" w:history="1">
        <w:r w:rsidRPr="00D722A4">
          <w:rPr>
            <w:rStyle w:val="Hyperlink"/>
          </w:rPr>
          <w:t>3.2.4</w:t>
        </w:r>
        <w:r>
          <w:rPr>
            <w:rFonts w:eastAsiaTheme="minorEastAsia"/>
            <w:color w:val="auto"/>
            <w:kern w:val="2"/>
            <w:sz w:val="24"/>
            <w:szCs w:val="24"/>
            <w14:ligatures w14:val="standardContextual"/>
          </w:rPr>
          <w:tab/>
        </w:r>
        <w:r w:rsidRPr="00D722A4">
          <w:rPr>
            <w:rStyle w:val="Hyperlink"/>
          </w:rPr>
          <w:t>High Level Scope of Work</w:t>
        </w:r>
        <w:r>
          <w:rPr>
            <w:webHidden/>
          </w:rPr>
          <w:tab/>
        </w:r>
        <w:r>
          <w:rPr>
            <w:webHidden/>
          </w:rPr>
          <w:fldChar w:fldCharType="begin"/>
        </w:r>
        <w:r>
          <w:rPr>
            <w:webHidden/>
          </w:rPr>
          <w:instrText xml:space="preserve"> PAGEREF _Toc233630544 \h </w:instrText>
        </w:r>
        <w:r>
          <w:rPr>
            <w:webHidden/>
          </w:rPr>
        </w:r>
        <w:r>
          <w:rPr>
            <w:webHidden/>
          </w:rPr>
          <w:fldChar w:fldCharType="separate"/>
        </w:r>
        <w:r>
          <w:rPr>
            <w:webHidden/>
          </w:rPr>
          <w:t>14</w:t>
        </w:r>
        <w:r>
          <w:rPr>
            <w:webHidden/>
          </w:rPr>
          <w:fldChar w:fldCharType="end"/>
        </w:r>
      </w:hyperlink>
    </w:p>
    <w:p w14:paraId="4B6A1724" w14:textId="76AF4BF9" w:rsidR="00B55A40" w:rsidRDefault="00B55A40">
      <w:pPr>
        <w:pStyle w:val="TOC2"/>
        <w:rPr>
          <w:rFonts w:eastAsiaTheme="minorEastAsia"/>
          <w:noProof/>
          <w:color w:val="auto"/>
          <w:kern w:val="2"/>
          <w:sz w:val="24"/>
          <w:szCs w:val="24"/>
          <w14:ligatures w14:val="standardContextual"/>
        </w:rPr>
      </w:pPr>
      <w:hyperlink w:anchor="_Toc233630545" w:history="1">
        <w:r w:rsidRPr="00D722A4">
          <w:rPr>
            <w:rStyle w:val="Hyperlink"/>
            <w:noProof/>
          </w:rPr>
          <w:t>3.3</w:t>
        </w:r>
        <w:r>
          <w:rPr>
            <w:rFonts w:eastAsiaTheme="minorEastAsia"/>
            <w:noProof/>
            <w:color w:val="auto"/>
            <w:kern w:val="2"/>
            <w:sz w:val="24"/>
            <w:szCs w:val="24"/>
            <w14:ligatures w14:val="standardContextual"/>
          </w:rPr>
          <w:tab/>
        </w:r>
        <w:r w:rsidRPr="00D722A4">
          <w:rPr>
            <w:rStyle w:val="Hyperlink"/>
            <w:noProof/>
          </w:rPr>
          <w:t>Measure &lt;X&gt; – &lt;Measure Name&gt;</w:t>
        </w:r>
        <w:r>
          <w:rPr>
            <w:noProof/>
            <w:webHidden/>
          </w:rPr>
          <w:tab/>
        </w:r>
        <w:r>
          <w:rPr>
            <w:noProof/>
            <w:webHidden/>
          </w:rPr>
          <w:fldChar w:fldCharType="begin"/>
        </w:r>
        <w:r>
          <w:rPr>
            <w:noProof/>
            <w:webHidden/>
          </w:rPr>
          <w:instrText xml:space="preserve"> PAGEREF _Toc233630545 \h </w:instrText>
        </w:r>
        <w:r>
          <w:rPr>
            <w:noProof/>
            <w:webHidden/>
          </w:rPr>
        </w:r>
        <w:r>
          <w:rPr>
            <w:noProof/>
            <w:webHidden/>
          </w:rPr>
          <w:fldChar w:fldCharType="separate"/>
        </w:r>
        <w:r>
          <w:rPr>
            <w:noProof/>
            <w:webHidden/>
          </w:rPr>
          <w:t>15</w:t>
        </w:r>
        <w:r>
          <w:rPr>
            <w:noProof/>
            <w:webHidden/>
          </w:rPr>
          <w:fldChar w:fldCharType="end"/>
        </w:r>
      </w:hyperlink>
    </w:p>
    <w:p w14:paraId="40069B57" w14:textId="0170ED9D" w:rsidR="00B55A40" w:rsidRDefault="00B55A40">
      <w:pPr>
        <w:pStyle w:val="TOC3"/>
        <w:rPr>
          <w:rFonts w:eastAsiaTheme="minorEastAsia"/>
          <w:color w:val="auto"/>
          <w:kern w:val="2"/>
          <w:sz w:val="24"/>
          <w:szCs w:val="24"/>
          <w14:ligatures w14:val="standardContextual"/>
        </w:rPr>
      </w:pPr>
      <w:hyperlink w:anchor="_Toc233630546" w:history="1">
        <w:r w:rsidRPr="00D722A4">
          <w:rPr>
            <w:rStyle w:val="Hyperlink"/>
          </w:rPr>
          <w:t>3.3.1</w:t>
        </w:r>
        <w:r>
          <w:rPr>
            <w:rFonts w:eastAsiaTheme="minorEastAsia"/>
            <w:color w:val="auto"/>
            <w:kern w:val="2"/>
            <w:sz w:val="24"/>
            <w:szCs w:val="24"/>
            <w14:ligatures w14:val="standardContextual"/>
          </w:rPr>
          <w:tab/>
        </w:r>
        <w:r w:rsidRPr="00D722A4">
          <w:rPr>
            <w:rStyle w:val="Hyperlink"/>
          </w:rPr>
          <w:t>Baseline / Existing Conditions</w:t>
        </w:r>
        <w:r>
          <w:rPr>
            <w:webHidden/>
          </w:rPr>
          <w:tab/>
        </w:r>
        <w:r>
          <w:rPr>
            <w:webHidden/>
          </w:rPr>
          <w:fldChar w:fldCharType="begin"/>
        </w:r>
        <w:r>
          <w:rPr>
            <w:webHidden/>
          </w:rPr>
          <w:instrText xml:space="preserve"> PAGEREF _Toc233630546 \h </w:instrText>
        </w:r>
        <w:r>
          <w:rPr>
            <w:webHidden/>
          </w:rPr>
        </w:r>
        <w:r>
          <w:rPr>
            <w:webHidden/>
          </w:rPr>
          <w:fldChar w:fldCharType="separate"/>
        </w:r>
        <w:r>
          <w:rPr>
            <w:webHidden/>
          </w:rPr>
          <w:t>15</w:t>
        </w:r>
        <w:r>
          <w:rPr>
            <w:webHidden/>
          </w:rPr>
          <w:fldChar w:fldCharType="end"/>
        </w:r>
      </w:hyperlink>
    </w:p>
    <w:p w14:paraId="58823B96" w14:textId="2B8B7A23" w:rsidR="00B55A40" w:rsidRDefault="00B55A40">
      <w:pPr>
        <w:pStyle w:val="TOC3"/>
        <w:rPr>
          <w:rFonts w:eastAsiaTheme="minorEastAsia"/>
          <w:color w:val="auto"/>
          <w:kern w:val="2"/>
          <w:sz w:val="24"/>
          <w:szCs w:val="24"/>
          <w14:ligatures w14:val="standardContextual"/>
        </w:rPr>
      </w:pPr>
      <w:hyperlink w:anchor="_Toc233630547" w:history="1">
        <w:r w:rsidRPr="00D722A4">
          <w:rPr>
            <w:rStyle w:val="Hyperlink"/>
          </w:rPr>
          <w:t>3.3.2</w:t>
        </w:r>
        <w:r>
          <w:rPr>
            <w:rFonts w:eastAsiaTheme="minorEastAsia"/>
            <w:color w:val="auto"/>
            <w:kern w:val="2"/>
            <w:sz w:val="24"/>
            <w:szCs w:val="24"/>
            <w14:ligatures w14:val="standardContextual"/>
          </w:rPr>
          <w:tab/>
        </w:r>
        <w:r w:rsidRPr="00D722A4">
          <w:rPr>
            <w:rStyle w:val="Hyperlink"/>
          </w:rPr>
          <w:t>Proposed Conditions</w:t>
        </w:r>
        <w:r>
          <w:rPr>
            <w:webHidden/>
          </w:rPr>
          <w:tab/>
        </w:r>
        <w:r>
          <w:rPr>
            <w:webHidden/>
          </w:rPr>
          <w:fldChar w:fldCharType="begin"/>
        </w:r>
        <w:r>
          <w:rPr>
            <w:webHidden/>
          </w:rPr>
          <w:instrText xml:space="preserve"> PAGEREF _Toc233630547 \h </w:instrText>
        </w:r>
        <w:r>
          <w:rPr>
            <w:webHidden/>
          </w:rPr>
        </w:r>
        <w:r>
          <w:rPr>
            <w:webHidden/>
          </w:rPr>
          <w:fldChar w:fldCharType="separate"/>
        </w:r>
        <w:r>
          <w:rPr>
            <w:webHidden/>
          </w:rPr>
          <w:t>15</w:t>
        </w:r>
        <w:r>
          <w:rPr>
            <w:webHidden/>
          </w:rPr>
          <w:fldChar w:fldCharType="end"/>
        </w:r>
      </w:hyperlink>
    </w:p>
    <w:p w14:paraId="1734C150" w14:textId="4B225193" w:rsidR="00B55A40" w:rsidRDefault="00B55A40">
      <w:pPr>
        <w:pStyle w:val="TOC3"/>
        <w:rPr>
          <w:rFonts w:eastAsiaTheme="minorEastAsia"/>
          <w:color w:val="auto"/>
          <w:kern w:val="2"/>
          <w:sz w:val="24"/>
          <w:szCs w:val="24"/>
          <w14:ligatures w14:val="standardContextual"/>
        </w:rPr>
      </w:pPr>
      <w:hyperlink w:anchor="_Toc233630548" w:history="1">
        <w:r w:rsidRPr="00D722A4">
          <w:rPr>
            <w:rStyle w:val="Hyperlink"/>
          </w:rPr>
          <w:t>3.3.3</w:t>
        </w:r>
        <w:r>
          <w:rPr>
            <w:rFonts w:eastAsiaTheme="minorEastAsia"/>
            <w:color w:val="auto"/>
            <w:kern w:val="2"/>
            <w:sz w:val="24"/>
            <w:szCs w:val="24"/>
            <w14:ligatures w14:val="standardContextual"/>
          </w:rPr>
          <w:tab/>
        </w:r>
        <w:r w:rsidRPr="00D722A4">
          <w:rPr>
            <w:rStyle w:val="Hyperlink"/>
          </w:rPr>
          <w:t>Design Assumptions and Rationale</w:t>
        </w:r>
        <w:r>
          <w:rPr>
            <w:webHidden/>
          </w:rPr>
          <w:tab/>
        </w:r>
        <w:r>
          <w:rPr>
            <w:webHidden/>
          </w:rPr>
          <w:fldChar w:fldCharType="begin"/>
        </w:r>
        <w:r>
          <w:rPr>
            <w:webHidden/>
          </w:rPr>
          <w:instrText xml:space="preserve"> PAGEREF _Toc233630548 \h </w:instrText>
        </w:r>
        <w:r>
          <w:rPr>
            <w:webHidden/>
          </w:rPr>
        </w:r>
        <w:r>
          <w:rPr>
            <w:webHidden/>
          </w:rPr>
          <w:fldChar w:fldCharType="separate"/>
        </w:r>
        <w:r>
          <w:rPr>
            <w:webHidden/>
          </w:rPr>
          <w:t>15</w:t>
        </w:r>
        <w:r>
          <w:rPr>
            <w:webHidden/>
          </w:rPr>
          <w:fldChar w:fldCharType="end"/>
        </w:r>
      </w:hyperlink>
    </w:p>
    <w:p w14:paraId="5DE8C90B" w14:textId="6781AB36" w:rsidR="00B55A40" w:rsidRDefault="00B55A40">
      <w:pPr>
        <w:pStyle w:val="TOC3"/>
        <w:rPr>
          <w:rFonts w:eastAsiaTheme="minorEastAsia"/>
          <w:color w:val="auto"/>
          <w:kern w:val="2"/>
          <w:sz w:val="24"/>
          <w:szCs w:val="24"/>
          <w14:ligatures w14:val="standardContextual"/>
        </w:rPr>
      </w:pPr>
      <w:hyperlink w:anchor="_Toc233630549" w:history="1">
        <w:r w:rsidRPr="00D722A4">
          <w:rPr>
            <w:rStyle w:val="Hyperlink"/>
          </w:rPr>
          <w:t>3.3.4</w:t>
        </w:r>
        <w:r>
          <w:rPr>
            <w:rFonts w:eastAsiaTheme="minorEastAsia"/>
            <w:color w:val="auto"/>
            <w:kern w:val="2"/>
            <w:sz w:val="24"/>
            <w:szCs w:val="24"/>
            <w14:ligatures w14:val="standardContextual"/>
          </w:rPr>
          <w:tab/>
        </w:r>
        <w:r w:rsidRPr="00D722A4">
          <w:rPr>
            <w:rStyle w:val="Hyperlink"/>
          </w:rPr>
          <w:t>High Level Scope of Work</w:t>
        </w:r>
        <w:r>
          <w:rPr>
            <w:webHidden/>
          </w:rPr>
          <w:tab/>
        </w:r>
        <w:r>
          <w:rPr>
            <w:webHidden/>
          </w:rPr>
          <w:fldChar w:fldCharType="begin"/>
        </w:r>
        <w:r>
          <w:rPr>
            <w:webHidden/>
          </w:rPr>
          <w:instrText xml:space="preserve"> PAGEREF _Toc233630549 \h </w:instrText>
        </w:r>
        <w:r>
          <w:rPr>
            <w:webHidden/>
          </w:rPr>
        </w:r>
        <w:r>
          <w:rPr>
            <w:webHidden/>
          </w:rPr>
          <w:fldChar w:fldCharType="separate"/>
        </w:r>
        <w:r>
          <w:rPr>
            <w:webHidden/>
          </w:rPr>
          <w:t>15</w:t>
        </w:r>
        <w:r>
          <w:rPr>
            <w:webHidden/>
          </w:rPr>
          <w:fldChar w:fldCharType="end"/>
        </w:r>
      </w:hyperlink>
    </w:p>
    <w:p w14:paraId="46758090" w14:textId="23A21DC3" w:rsidR="00B55A40" w:rsidRDefault="00B55A40">
      <w:pPr>
        <w:pStyle w:val="TOC1"/>
        <w:rPr>
          <w:rFonts w:eastAsiaTheme="minorEastAsia"/>
          <w:b w:val="0"/>
          <w:noProof/>
          <w:color w:val="auto"/>
          <w:kern w:val="2"/>
          <w:sz w:val="24"/>
          <w:szCs w:val="24"/>
          <w14:ligatures w14:val="standardContextual"/>
        </w:rPr>
      </w:pPr>
      <w:hyperlink w:anchor="_Toc233630550" w:history="1">
        <w:r w:rsidRPr="00D722A4">
          <w:rPr>
            <w:rStyle w:val="Hyperlink"/>
            <w:noProof/>
          </w:rPr>
          <w:t>4.</w:t>
        </w:r>
        <w:r>
          <w:rPr>
            <w:rFonts w:eastAsiaTheme="minorEastAsia"/>
            <w:b w:val="0"/>
            <w:noProof/>
            <w:color w:val="auto"/>
            <w:kern w:val="2"/>
            <w:sz w:val="24"/>
            <w:szCs w:val="24"/>
            <w14:ligatures w14:val="standardContextual"/>
          </w:rPr>
          <w:tab/>
        </w:r>
        <w:r w:rsidRPr="00D722A4">
          <w:rPr>
            <w:rStyle w:val="Hyperlink"/>
            <w:noProof/>
          </w:rPr>
          <w:t>Owner Acknowledgement</w:t>
        </w:r>
        <w:r>
          <w:rPr>
            <w:noProof/>
            <w:webHidden/>
          </w:rPr>
          <w:tab/>
        </w:r>
        <w:r>
          <w:rPr>
            <w:noProof/>
            <w:webHidden/>
          </w:rPr>
          <w:fldChar w:fldCharType="begin"/>
        </w:r>
        <w:r>
          <w:rPr>
            <w:noProof/>
            <w:webHidden/>
          </w:rPr>
          <w:instrText xml:space="preserve"> PAGEREF _Toc233630550 \h </w:instrText>
        </w:r>
        <w:r>
          <w:rPr>
            <w:noProof/>
            <w:webHidden/>
          </w:rPr>
        </w:r>
        <w:r>
          <w:rPr>
            <w:noProof/>
            <w:webHidden/>
          </w:rPr>
          <w:fldChar w:fldCharType="separate"/>
        </w:r>
        <w:r>
          <w:rPr>
            <w:noProof/>
            <w:webHidden/>
          </w:rPr>
          <w:t>17</w:t>
        </w:r>
        <w:r>
          <w:rPr>
            <w:noProof/>
            <w:webHidden/>
          </w:rPr>
          <w:fldChar w:fldCharType="end"/>
        </w:r>
      </w:hyperlink>
    </w:p>
    <w:p w14:paraId="6BFD7052" w14:textId="24D1FECA" w:rsidR="00551B1C" w:rsidRDefault="00551B1C" w:rsidP="601F619E">
      <w:pPr>
        <w:pStyle w:val="TOC1"/>
        <w:rPr>
          <w:rFonts w:eastAsiaTheme="minorEastAsia"/>
          <w:b w:val="0"/>
          <w:noProof/>
          <w:color w:val="auto"/>
          <w:kern w:val="2"/>
          <w:sz w:val="24"/>
          <w:szCs w:val="24"/>
          <w14:ligatures w14:val="standardContextual"/>
        </w:rPr>
      </w:pPr>
      <w:r>
        <w:fldChar w:fldCharType="end"/>
      </w:r>
    </w:p>
    <w:p w14:paraId="74CAF14C" w14:textId="77777777" w:rsidR="00297E41" w:rsidRPr="00E54FD8" w:rsidRDefault="00297E41" w:rsidP="00297E41">
      <w:pPr>
        <w:pStyle w:val="BodyText"/>
        <w:pBdr>
          <w:bottom w:val="single" w:sz="6" w:space="1" w:color="auto"/>
        </w:pBdr>
      </w:pPr>
    </w:p>
    <w:p w14:paraId="2897E606" w14:textId="77777777" w:rsidR="00297E41" w:rsidRPr="00E54FD8" w:rsidRDefault="00297E41" w:rsidP="00297E41">
      <w:pPr>
        <w:pStyle w:val="NoSpacing"/>
      </w:pPr>
    </w:p>
    <w:p w14:paraId="6E514073" w14:textId="28DFF173" w:rsidR="00551B1C" w:rsidRDefault="00297E41">
      <w:pPr>
        <w:pStyle w:val="TableofFigures"/>
        <w:rPr>
          <w:rFonts w:eastAsiaTheme="minorEastAsia"/>
          <w:noProof/>
          <w:color w:val="auto"/>
          <w:kern w:val="2"/>
          <w:sz w:val="24"/>
          <w:szCs w:val="24"/>
          <w14:ligatures w14:val="standardContextual"/>
        </w:rPr>
      </w:pPr>
      <w:r>
        <w:fldChar w:fldCharType="begin"/>
      </w:r>
      <w:r>
        <w:instrText xml:space="preserve"> TOC \h \z \c "Table" </w:instrText>
      </w:r>
      <w:r>
        <w:fldChar w:fldCharType="separate"/>
      </w:r>
      <w:hyperlink w:anchor="_Toc233281587" w:history="1">
        <w:r w:rsidR="00551B1C" w:rsidRPr="00C2579D">
          <w:rPr>
            <w:rStyle w:val="Hyperlink"/>
            <w:noProof/>
          </w:rPr>
          <w:t>Table 1. Building Information</w:t>
        </w:r>
        <w:r w:rsidR="00551B1C">
          <w:rPr>
            <w:noProof/>
            <w:webHidden/>
          </w:rPr>
          <w:tab/>
        </w:r>
        <w:r w:rsidR="00551B1C">
          <w:rPr>
            <w:noProof/>
            <w:webHidden/>
          </w:rPr>
          <w:fldChar w:fldCharType="begin"/>
        </w:r>
        <w:r w:rsidR="00551B1C">
          <w:rPr>
            <w:noProof/>
            <w:webHidden/>
          </w:rPr>
          <w:instrText xml:space="preserve"> PAGEREF _Toc233281587 \h </w:instrText>
        </w:r>
        <w:r w:rsidR="00551B1C">
          <w:rPr>
            <w:noProof/>
            <w:webHidden/>
          </w:rPr>
        </w:r>
        <w:r w:rsidR="00551B1C">
          <w:rPr>
            <w:noProof/>
            <w:webHidden/>
          </w:rPr>
          <w:fldChar w:fldCharType="separate"/>
        </w:r>
        <w:r w:rsidR="00551B1C">
          <w:rPr>
            <w:noProof/>
            <w:webHidden/>
          </w:rPr>
          <w:t>10</w:t>
        </w:r>
        <w:r w:rsidR="00551B1C">
          <w:rPr>
            <w:noProof/>
            <w:webHidden/>
          </w:rPr>
          <w:fldChar w:fldCharType="end"/>
        </w:r>
      </w:hyperlink>
    </w:p>
    <w:p w14:paraId="3E226859" w14:textId="22F5127E" w:rsidR="00551B1C" w:rsidRDefault="00551B1C">
      <w:pPr>
        <w:pStyle w:val="TableofFigures"/>
        <w:rPr>
          <w:rFonts w:eastAsiaTheme="minorEastAsia"/>
          <w:noProof/>
          <w:color w:val="auto"/>
          <w:kern w:val="2"/>
          <w:sz w:val="24"/>
          <w:szCs w:val="24"/>
          <w14:ligatures w14:val="standardContextual"/>
        </w:rPr>
      </w:pPr>
      <w:hyperlink w:anchor="_Toc233281588" w:history="1">
        <w:r w:rsidRPr="00C2579D">
          <w:rPr>
            <w:rStyle w:val="Hyperlink"/>
            <w:noProof/>
          </w:rPr>
          <w:t>Table 2. Applicable Codes, Standards, and Guidelines</w:t>
        </w:r>
        <w:r>
          <w:rPr>
            <w:noProof/>
            <w:webHidden/>
          </w:rPr>
          <w:tab/>
        </w:r>
        <w:r>
          <w:rPr>
            <w:noProof/>
            <w:webHidden/>
          </w:rPr>
          <w:fldChar w:fldCharType="begin"/>
        </w:r>
        <w:r>
          <w:rPr>
            <w:noProof/>
            <w:webHidden/>
          </w:rPr>
          <w:instrText xml:space="preserve"> PAGEREF _Toc233281588 \h </w:instrText>
        </w:r>
        <w:r>
          <w:rPr>
            <w:noProof/>
            <w:webHidden/>
          </w:rPr>
        </w:r>
        <w:r>
          <w:rPr>
            <w:noProof/>
            <w:webHidden/>
          </w:rPr>
          <w:fldChar w:fldCharType="separate"/>
        </w:r>
        <w:r>
          <w:rPr>
            <w:noProof/>
            <w:webHidden/>
          </w:rPr>
          <w:t>11</w:t>
        </w:r>
        <w:r>
          <w:rPr>
            <w:noProof/>
            <w:webHidden/>
          </w:rPr>
          <w:fldChar w:fldCharType="end"/>
        </w:r>
      </w:hyperlink>
    </w:p>
    <w:p w14:paraId="4909FFD0" w14:textId="7850BEA8" w:rsidR="00551B1C" w:rsidRDefault="00551B1C">
      <w:pPr>
        <w:pStyle w:val="TableofFigures"/>
        <w:rPr>
          <w:rFonts w:eastAsiaTheme="minorEastAsia"/>
          <w:noProof/>
          <w:color w:val="auto"/>
          <w:kern w:val="2"/>
          <w:sz w:val="24"/>
          <w:szCs w:val="24"/>
          <w14:ligatures w14:val="standardContextual"/>
        </w:rPr>
      </w:pPr>
      <w:hyperlink w:anchor="_Toc233281589" w:history="1">
        <w:r w:rsidRPr="00C2579D">
          <w:rPr>
            <w:rStyle w:val="Hyperlink"/>
            <w:noProof/>
          </w:rPr>
          <w:t>Table 3. Design Criteria</w:t>
        </w:r>
        <w:r>
          <w:rPr>
            <w:noProof/>
            <w:webHidden/>
          </w:rPr>
          <w:tab/>
        </w:r>
        <w:r>
          <w:rPr>
            <w:noProof/>
            <w:webHidden/>
          </w:rPr>
          <w:fldChar w:fldCharType="begin"/>
        </w:r>
        <w:r>
          <w:rPr>
            <w:noProof/>
            <w:webHidden/>
          </w:rPr>
          <w:instrText xml:space="preserve"> PAGEREF _Toc233281589 \h </w:instrText>
        </w:r>
        <w:r>
          <w:rPr>
            <w:noProof/>
            <w:webHidden/>
          </w:rPr>
        </w:r>
        <w:r>
          <w:rPr>
            <w:noProof/>
            <w:webHidden/>
          </w:rPr>
          <w:fldChar w:fldCharType="separate"/>
        </w:r>
        <w:r>
          <w:rPr>
            <w:noProof/>
            <w:webHidden/>
          </w:rPr>
          <w:t>12</w:t>
        </w:r>
        <w:r>
          <w:rPr>
            <w:noProof/>
            <w:webHidden/>
          </w:rPr>
          <w:fldChar w:fldCharType="end"/>
        </w:r>
      </w:hyperlink>
    </w:p>
    <w:p w14:paraId="2410BC5B" w14:textId="1FA7B478" w:rsidR="00297E41" w:rsidRPr="00E54FD8" w:rsidRDefault="00297E41" w:rsidP="00297E41">
      <w:pPr>
        <w:pStyle w:val="NoSpacing"/>
        <w:pBdr>
          <w:bottom w:val="single" w:sz="6" w:space="1" w:color="auto"/>
        </w:pBdr>
      </w:pPr>
      <w:r>
        <w:fldChar w:fldCharType="end"/>
      </w:r>
    </w:p>
    <w:p w14:paraId="1493F795" w14:textId="6E0DCE1F" w:rsidR="085FC8A9" w:rsidRDefault="085FC8A9" w:rsidP="085FC8A9">
      <w:pPr>
        <w:pStyle w:val="BodyText"/>
        <w:sectPr w:rsidR="085FC8A9">
          <w:headerReference w:type="default" r:id="rId18"/>
          <w:pgSz w:w="12240" w:h="15840" w:code="1"/>
          <w:pgMar w:top="1440" w:right="1440" w:bottom="1440" w:left="1440" w:header="432" w:footer="504" w:gutter="0"/>
          <w:pgNumType w:start="1"/>
          <w:cols w:space="720"/>
          <w:docGrid w:linePitch="360"/>
        </w:sectPr>
      </w:pPr>
      <w:bookmarkStart w:id="0" w:name="_Toc197290682"/>
    </w:p>
    <w:p w14:paraId="3EE76B03" w14:textId="6EE8E680" w:rsidR="00AD7101" w:rsidRDefault="00AD7101">
      <w:pPr>
        <w:pStyle w:val="Heading1"/>
        <w:numPr>
          <w:ilvl w:val="0"/>
          <w:numId w:val="0"/>
        </w:numPr>
        <w:ind w:left="432" w:hanging="432"/>
      </w:pPr>
      <w:bookmarkStart w:id="1" w:name="_Toc233630509"/>
      <w:r>
        <w:t>Instructions</w:t>
      </w:r>
      <w:bookmarkEnd w:id="0"/>
      <w:bookmarkEnd w:id="1"/>
    </w:p>
    <w:p w14:paraId="14169867" w14:textId="3E05D771" w:rsidR="00AD7101" w:rsidRPr="002754F5" w:rsidRDefault="4E0065B9">
      <w:pPr>
        <w:pStyle w:val="BodyText"/>
        <w:rPr>
          <w:color w:val="FF372F"/>
        </w:rPr>
      </w:pPr>
      <w:r w:rsidRPr="601F619E">
        <w:rPr>
          <w:color w:val="FF372F" w:themeColor="accent1"/>
        </w:rPr>
        <w:t>Template Instructions to the engineering firm and/or Design Team:</w:t>
      </w:r>
    </w:p>
    <w:p w14:paraId="25DC474A" w14:textId="52603139" w:rsidR="00AD7101" w:rsidRPr="002754F5" w:rsidRDefault="00AD7101">
      <w:pPr>
        <w:pStyle w:val="BodyText"/>
        <w:rPr>
          <w:color w:val="FF372F"/>
        </w:rPr>
      </w:pPr>
      <w:r>
        <w:rPr>
          <w:color w:val="FF372F"/>
        </w:rPr>
        <w:t xml:space="preserve">The intent of this document is to provide an outline for the basis of design and should be used as a reference document during </w:t>
      </w:r>
      <w:proofErr w:type="gramStart"/>
      <w:r>
        <w:rPr>
          <w:color w:val="FF372F"/>
        </w:rPr>
        <w:t>the planning</w:t>
      </w:r>
      <w:proofErr w:type="gramEnd"/>
      <w:r>
        <w:rPr>
          <w:color w:val="FF372F"/>
        </w:rPr>
        <w:t xml:space="preserve"> and design. It is also meant to supplement program guidelines with specific design requirements. Please refer to the program guidelines regarding specific design requirements.</w:t>
      </w:r>
    </w:p>
    <w:p w14:paraId="0EA7AD57" w14:textId="2FB7D0E9" w:rsidR="00AD7101" w:rsidRPr="002754F5" w:rsidRDefault="4E0065B9" w:rsidP="601F619E">
      <w:pPr>
        <w:pStyle w:val="BodyText"/>
        <w:rPr>
          <w:color w:val="FF372F"/>
          <w:highlight w:val="yellow"/>
        </w:rPr>
      </w:pPr>
      <w:r w:rsidRPr="601F619E">
        <w:rPr>
          <w:color w:val="FF372F" w:themeColor="accent1"/>
          <w:highlight w:val="yellow"/>
        </w:rPr>
        <w:t>All text in brackets &lt; &gt; are either:</w:t>
      </w:r>
      <w:r w:rsidRPr="601F619E">
        <w:rPr>
          <w:color w:val="FF372F" w:themeColor="accent1"/>
        </w:rPr>
        <w:t xml:space="preserve"> </w:t>
      </w:r>
    </w:p>
    <w:p w14:paraId="51B192B5" w14:textId="6B75304F" w:rsidR="00AD7101" w:rsidRPr="002754F5" w:rsidRDefault="00AD7101">
      <w:pPr>
        <w:pStyle w:val="BodyText"/>
        <w:numPr>
          <w:ilvl w:val="0"/>
          <w:numId w:val="35"/>
        </w:numPr>
        <w:rPr>
          <w:color w:val="FF372F"/>
        </w:rPr>
      </w:pPr>
      <w:r>
        <w:rPr>
          <w:color w:val="FF372F"/>
        </w:rPr>
        <w:t>Notes that should be removed from the report,</w:t>
      </w:r>
    </w:p>
    <w:p w14:paraId="24561B1F" w14:textId="77777777" w:rsidR="00AD7101" w:rsidRPr="002754F5" w:rsidRDefault="00AD7101">
      <w:pPr>
        <w:pStyle w:val="BodyText"/>
        <w:numPr>
          <w:ilvl w:val="0"/>
          <w:numId w:val="35"/>
        </w:numPr>
        <w:rPr>
          <w:color w:val="FF372F"/>
        </w:rPr>
      </w:pPr>
      <w:r>
        <w:rPr>
          <w:color w:val="FF372F"/>
        </w:rPr>
        <w:t xml:space="preserve">Placeholders to show where to insert project-specific information, or </w:t>
      </w:r>
    </w:p>
    <w:p w14:paraId="46CA78E3" w14:textId="3FE7B055" w:rsidR="00AD7101" w:rsidRPr="002754F5" w:rsidRDefault="00AD7101">
      <w:pPr>
        <w:pStyle w:val="BodyText"/>
        <w:numPr>
          <w:ilvl w:val="0"/>
          <w:numId w:val="35"/>
        </w:numPr>
        <w:rPr>
          <w:color w:val="FF372F"/>
        </w:rPr>
      </w:pPr>
      <w:r>
        <w:rPr>
          <w:color w:val="FF372F"/>
        </w:rPr>
        <w:t>Sample text to demonstrate what type of project-specific information needs to be inserted.</w:t>
      </w:r>
    </w:p>
    <w:p w14:paraId="608C6D3C" w14:textId="4C0C9F6A" w:rsidR="00AD7101" w:rsidRPr="002754F5" w:rsidRDefault="00AD7101">
      <w:pPr>
        <w:pStyle w:val="BodyText"/>
        <w:rPr>
          <w:color w:val="FF372F"/>
        </w:rPr>
      </w:pPr>
      <w:r>
        <w:rPr>
          <w:color w:val="FF372F"/>
        </w:rPr>
        <w:t>Please make sure to:</w:t>
      </w:r>
    </w:p>
    <w:p w14:paraId="38611D97" w14:textId="77777777" w:rsidR="00551B1C" w:rsidRPr="00551B1C" w:rsidRDefault="00AD7101" w:rsidP="00551B1C">
      <w:pPr>
        <w:pStyle w:val="ListBullet"/>
        <w:rPr>
          <w:color w:val="FF372F" w:themeColor="accent1"/>
        </w:rPr>
      </w:pPr>
      <w:r w:rsidRPr="00551B1C">
        <w:rPr>
          <w:color w:val="FF372F" w:themeColor="accent1"/>
        </w:rPr>
        <w:t xml:space="preserve">Replace </w:t>
      </w:r>
      <w:proofErr w:type="gramStart"/>
      <w:r w:rsidRPr="00551B1C">
        <w:rPr>
          <w:color w:val="FF372F" w:themeColor="accent1"/>
        </w:rPr>
        <w:t>all of</w:t>
      </w:r>
      <w:proofErr w:type="gramEnd"/>
      <w:r w:rsidRPr="00551B1C">
        <w:rPr>
          <w:color w:val="FF372F" w:themeColor="accent1"/>
        </w:rPr>
        <w:t xml:space="preserve"> these placeholders with project-specific text,</w:t>
      </w:r>
    </w:p>
    <w:p w14:paraId="740B02C2" w14:textId="77777777" w:rsidR="00551B1C" w:rsidRPr="00551B1C" w:rsidRDefault="00AD7101" w:rsidP="00551B1C">
      <w:pPr>
        <w:pStyle w:val="ListBullet"/>
        <w:rPr>
          <w:color w:val="FF372F" w:themeColor="accent1"/>
        </w:rPr>
      </w:pPr>
      <w:r w:rsidRPr="00551B1C">
        <w:rPr>
          <w:color w:val="FF372F" w:themeColor="accent1"/>
        </w:rPr>
        <w:t>Delete all brackets</w:t>
      </w:r>
    </w:p>
    <w:p w14:paraId="45C370F4" w14:textId="2162F579" w:rsidR="00551B1C" w:rsidRPr="00551B1C" w:rsidRDefault="4E0065B9" w:rsidP="00551B1C">
      <w:pPr>
        <w:pStyle w:val="ListBullet"/>
        <w:rPr>
          <w:color w:val="FF372F" w:themeColor="accent1"/>
        </w:rPr>
      </w:pPr>
      <w:r w:rsidRPr="601F619E">
        <w:rPr>
          <w:color w:val="FF372F" w:themeColor="accent1"/>
        </w:rPr>
        <w:t xml:space="preserve">Delete these and all </w:t>
      </w:r>
      <w:r w:rsidR="5A3218A1" w:rsidRPr="601F619E">
        <w:rPr>
          <w:color w:val="FF372F" w:themeColor="accent1"/>
        </w:rPr>
        <w:t xml:space="preserve">other </w:t>
      </w:r>
      <w:proofErr w:type="gramStart"/>
      <w:r w:rsidRPr="601F619E">
        <w:rPr>
          <w:color w:val="FF372F" w:themeColor="accent1"/>
        </w:rPr>
        <w:t>instruction</w:t>
      </w:r>
      <w:proofErr w:type="gramEnd"/>
      <w:r w:rsidRPr="601F619E">
        <w:rPr>
          <w:color w:val="FF372F" w:themeColor="accent1"/>
        </w:rPr>
        <w:t>.</w:t>
      </w:r>
    </w:p>
    <w:p w14:paraId="66CB0984" w14:textId="523B635A" w:rsidR="00AD7101" w:rsidRPr="00551B1C" w:rsidRDefault="4E0065B9" w:rsidP="00551B1C">
      <w:pPr>
        <w:pStyle w:val="ListBullet"/>
        <w:rPr>
          <w:color w:val="FF372F" w:themeColor="accent1"/>
        </w:rPr>
      </w:pPr>
      <w:r w:rsidRPr="601F619E">
        <w:rPr>
          <w:color w:val="FF372F" w:themeColor="accent1"/>
        </w:rPr>
        <w:t>Edit this template as applicable for your project.</w:t>
      </w:r>
    </w:p>
    <w:p w14:paraId="1DEFD04B" w14:textId="77777777" w:rsidR="00AD7101" w:rsidRPr="002D4D22" w:rsidRDefault="00AD7101">
      <w:pPr>
        <w:pStyle w:val="BodyText"/>
        <w:rPr>
          <w:color w:val="FF372F"/>
        </w:rPr>
      </w:pPr>
    </w:p>
    <w:p w14:paraId="1917BE2C" w14:textId="77777777" w:rsidR="00AD7101" w:rsidRDefault="00AD7101">
      <w:pPr>
        <w:pStyle w:val="BodyText"/>
        <w:spacing w:after="200" w:line="276" w:lineRule="auto"/>
        <w:rPr>
          <w:rFonts w:asciiTheme="majorHAnsi" w:eastAsiaTheme="majorEastAsia" w:hAnsiTheme="majorHAnsi" w:cstheme="majorBidi"/>
          <w:b/>
          <w:color w:val="FF372F"/>
          <w:sz w:val="44"/>
          <w:szCs w:val="32"/>
        </w:rPr>
      </w:pPr>
      <w:r>
        <w:br w:type="page"/>
      </w:r>
    </w:p>
    <w:p w14:paraId="68808F99" w14:textId="41168C78" w:rsidR="00AD7101" w:rsidRDefault="00AD7101">
      <w:pPr>
        <w:pStyle w:val="Heading1"/>
        <w:numPr>
          <w:ilvl w:val="0"/>
          <w:numId w:val="0"/>
        </w:numPr>
        <w:ind w:left="432" w:hanging="432"/>
      </w:pPr>
      <w:bookmarkStart w:id="2" w:name="_Toc197290683"/>
      <w:bookmarkStart w:id="3" w:name="_Toc233630510"/>
      <w:r>
        <w:t>Disclaimer</w:t>
      </w:r>
      <w:bookmarkEnd w:id="2"/>
      <w:bookmarkEnd w:id="3"/>
    </w:p>
    <w:p w14:paraId="5DB1D3F0" w14:textId="728696D9" w:rsidR="00AD7101" w:rsidRPr="002D4D22" w:rsidRDefault="00AD7101">
      <w:pPr>
        <w:pStyle w:val="BodyText"/>
        <w:rPr>
          <w:color w:val="FF372F"/>
        </w:rPr>
      </w:pPr>
      <w:r>
        <w:rPr>
          <w:color w:val="FF372F"/>
        </w:rPr>
        <w:t>&lt;Design Team to add company disclaimer, if desired, or delete section&gt;</w:t>
      </w:r>
    </w:p>
    <w:p w14:paraId="1E247B94" w14:textId="77777777" w:rsidR="00AD7101" w:rsidRPr="00FE47F5" w:rsidRDefault="00AD7101">
      <w:pPr>
        <w:pStyle w:val="BodyText"/>
      </w:pPr>
    </w:p>
    <w:p w14:paraId="6E913049" w14:textId="77777777" w:rsidR="00AD7101" w:rsidRDefault="00AD7101">
      <w:pPr>
        <w:pStyle w:val="Heading1"/>
      </w:pPr>
      <w:bookmarkStart w:id="4" w:name="_Toc197290684"/>
      <w:bookmarkStart w:id="5" w:name="_Toc233630511"/>
      <w:r>
        <w:t>Introduction</w:t>
      </w:r>
      <w:bookmarkEnd w:id="4"/>
      <w:bookmarkEnd w:id="5"/>
    </w:p>
    <w:p w14:paraId="104E70D8" w14:textId="25507870" w:rsidR="00AD7101" w:rsidRDefault="00AD7101">
      <w:pPr>
        <w:pStyle w:val="Heading2"/>
      </w:pPr>
      <w:bookmarkStart w:id="6" w:name="_Toc197290685"/>
      <w:bookmarkStart w:id="7" w:name="_Toc233630512"/>
      <w:r>
        <w:t>Purpose of the Basis of Design</w:t>
      </w:r>
      <w:bookmarkEnd w:id="6"/>
      <w:bookmarkEnd w:id="7"/>
    </w:p>
    <w:p w14:paraId="7394BEDB" w14:textId="2B73CFC7" w:rsidR="00AD7101" w:rsidRDefault="00AD7101">
      <w:pPr>
        <w:pStyle w:val="BodyText"/>
      </w:pPr>
      <w:r>
        <w:t xml:space="preserve">This document presents a Basis of Design (BOD) for </w:t>
      </w:r>
      <w:r>
        <w:rPr>
          <w:color w:val="FF372F"/>
        </w:rPr>
        <w:t>&lt;Project Name&gt;</w:t>
      </w:r>
      <w:r>
        <w:t xml:space="preserve">, developed as part of the </w:t>
      </w:r>
      <w:r>
        <w:rPr>
          <w:color w:val="FF372F"/>
        </w:rPr>
        <w:t>&lt;Program Name&gt;</w:t>
      </w:r>
      <w:r>
        <w:t>.</w:t>
      </w:r>
    </w:p>
    <w:p w14:paraId="2A195984" w14:textId="2B1BA068" w:rsidR="00AD7101" w:rsidRPr="000036C7" w:rsidRDefault="00AD7101">
      <w:pPr>
        <w:pStyle w:val="BodyText"/>
      </w:pPr>
      <w:r>
        <w:t>The BOD outlines the design team’s technical approach and decision-making rationale used to meet the Owner’s Project Requirements (OPR) (if applicable), with a particular focus on energy conservation measures (ECMs).</w:t>
      </w:r>
    </w:p>
    <w:p w14:paraId="298BF2AC" w14:textId="6DCCE216" w:rsidR="00AD7101" w:rsidRPr="000036C7" w:rsidRDefault="00AD7101">
      <w:pPr>
        <w:pStyle w:val="BodyText"/>
      </w:pPr>
      <w:r>
        <w:t>The BOD serves as a foundational reference for the design, construction, and verification teams to understand the assumptions, criteria, and systems selected to meet project goals. It supports alignment across stakeholders and provides documentation of design intent to support future commissioning and operations efforts</w:t>
      </w:r>
    </w:p>
    <w:p w14:paraId="53C66AF1" w14:textId="6EF42190" w:rsidR="00AD7101" w:rsidRDefault="00AD7101">
      <w:pPr>
        <w:pStyle w:val="Heading2"/>
      </w:pPr>
      <w:bookmarkStart w:id="8" w:name="_Toc197290686"/>
      <w:bookmarkStart w:id="9" w:name="_Toc233630513"/>
      <w:r>
        <w:t>Basis of Design Scope</w:t>
      </w:r>
      <w:bookmarkEnd w:id="8"/>
      <w:bookmarkEnd w:id="9"/>
    </w:p>
    <w:p w14:paraId="69693288" w14:textId="6CB7F3AA" w:rsidR="00AD7101" w:rsidRPr="007A6AD1" w:rsidRDefault="00AD7101">
      <w:pPr>
        <w:pStyle w:val="BodyText"/>
      </w:pPr>
      <w:r>
        <w:t>This BOD includes all major building systems relevant to ECMs (including mechanical, electrical, plumbing, and controls</w:t>
      </w:r>
      <w:proofErr w:type="gramStart"/>
      <w:r>
        <w:t>), and</w:t>
      </w:r>
      <w:proofErr w:type="gramEnd"/>
      <w:r>
        <w:t xml:space="preserve"> provides space for the design team to document the selected systems, performance targets, design assumptions, and key calculations.</w:t>
      </w:r>
    </w:p>
    <w:p w14:paraId="47961D08" w14:textId="35783D7F" w:rsidR="00AD7101" w:rsidRDefault="00AD7101">
      <w:pPr>
        <w:pStyle w:val="BodyText"/>
      </w:pPr>
      <w:r>
        <w:t>The BOD describes how each system supports owner requirements and project goals, including considerations related to efficiency, integration, code compliance, maintainability, and lifecycle cost. This document also includes placeholders for describing alternative approaches evaluated and the rationale for final decisions.</w:t>
      </w:r>
    </w:p>
    <w:p w14:paraId="020E3BC0" w14:textId="3957144D" w:rsidR="00AD7101" w:rsidRDefault="00AD7101">
      <w:pPr>
        <w:pStyle w:val="Heading2"/>
      </w:pPr>
      <w:bookmarkStart w:id="10" w:name="_Toc197290687"/>
      <w:bookmarkStart w:id="11" w:name="_Toc233630514"/>
      <w:r>
        <w:t>Basis of Design Objectives</w:t>
      </w:r>
      <w:bookmarkEnd w:id="10"/>
      <w:bookmarkEnd w:id="11"/>
    </w:p>
    <w:p w14:paraId="0D388D1D" w14:textId="71B2CB3D" w:rsidR="00AD7101" w:rsidRPr="00A36DFE" w:rsidRDefault="4E0065B9" w:rsidP="601F619E">
      <w:pPr>
        <w:pStyle w:val="BodyText"/>
        <w:rPr>
          <w:color w:val="auto"/>
        </w:rPr>
      </w:pPr>
      <w:r>
        <w:t xml:space="preserve">The Basis of Design provides a clear and traceable link between the project scope and the </w:t>
      </w:r>
      <w:r w:rsidRPr="601F619E">
        <w:rPr>
          <w:color w:val="auto"/>
        </w:rPr>
        <w:t>resulting design. Key objectives of the BOD include:</w:t>
      </w:r>
    </w:p>
    <w:p w14:paraId="4D8A4BE7" w14:textId="77777777" w:rsidR="00AD7101" w:rsidRPr="00A36DFE" w:rsidRDefault="4E0065B9" w:rsidP="601F619E">
      <w:pPr>
        <w:pStyle w:val="ListBullet"/>
        <w:rPr>
          <w:color w:val="auto"/>
        </w:rPr>
      </w:pPr>
      <w:r w:rsidRPr="601F619E">
        <w:rPr>
          <w:color w:val="auto"/>
        </w:rPr>
        <w:t>Documenting system-level strategies that achieve the energy performance goals of the project and the &lt;Program Name&gt;.</w:t>
      </w:r>
    </w:p>
    <w:p w14:paraId="4D8EC9DD" w14:textId="77777777" w:rsidR="00AD7101" w:rsidRPr="003A7FD7" w:rsidRDefault="4E0065B9" w:rsidP="601F619E">
      <w:pPr>
        <w:pStyle w:val="ListBullet"/>
        <w:rPr>
          <w:color w:val="auto"/>
        </w:rPr>
      </w:pPr>
      <w:r w:rsidRPr="601F619E">
        <w:rPr>
          <w:color w:val="auto"/>
        </w:rPr>
        <w:t>Providing transparency in design assumptions, criteria, and decision-making.</w:t>
      </w:r>
    </w:p>
    <w:p w14:paraId="79E3012B" w14:textId="77777777" w:rsidR="00AD7101" w:rsidRPr="003A7FD7" w:rsidRDefault="4E0065B9" w:rsidP="601F619E">
      <w:pPr>
        <w:pStyle w:val="ListBullet"/>
        <w:rPr>
          <w:color w:val="auto"/>
        </w:rPr>
      </w:pPr>
      <w:r w:rsidRPr="601F619E">
        <w:rPr>
          <w:color w:val="auto"/>
        </w:rPr>
        <w:t>Facilitating coordination among the design, commissioning, and construction teams.</w:t>
      </w:r>
    </w:p>
    <w:p w14:paraId="14B0BF51" w14:textId="77777777" w:rsidR="00AD7101" w:rsidRPr="003A7FD7" w:rsidRDefault="4E0065B9" w:rsidP="601F619E">
      <w:pPr>
        <w:pStyle w:val="ListBullet"/>
        <w:rPr>
          <w:color w:val="auto"/>
        </w:rPr>
      </w:pPr>
      <w:r w:rsidRPr="601F619E">
        <w:rPr>
          <w:color w:val="auto"/>
        </w:rPr>
        <w:t>Supporting post-occupancy performance evaluation and future system modifications.</w:t>
      </w:r>
    </w:p>
    <w:p w14:paraId="5BA84118" w14:textId="721802A3" w:rsidR="00AD7101" w:rsidRPr="00A36DFE" w:rsidRDefault="4E0065B9">
      <w:pPr>
        <w:pStyle w:val="BodyText"/>
      </w:pPr>
      <w:r>
        <w:t>This BOD is intended to complement, not duplicate, other required design documentation such as specifications, equipment schedules, and design drawings. It should be treated as a living document and updated throughout the design process to reflect final design decisions.</w:t>
      </w:r>
    </w:p>
    <w:p w14:paraId="2DE9059E" w14:textId="7F49A27C" w:rsidR="00AD7101" w:rsidRDefault="51555DEA">
      <w:pPr>
        <w:pStyle w:val="Heading2"/>
      </w:pPr>
      <w:bookmarkStart w:id="12" w:name="_Toc197290688"/>
      <w:bookmarkStart w:id="13" w:name="_Toc233630515"/>
      <w:r>
        <w:t>Building</w:t>
      </w:r>
      <w:r w:rsidR="4E0065B9">
        <w:t xml:space="preserve"> Information</w:t>
      </w:r>
      <w:bookmarkEnd w:id="12"/>
      <w:bookmarkEnd w:id="13"/>
    </w:p>
    <w:p w14:paraId="58E64DED" w14:textId="77777777" w:rsidR="00551B1C" w:rsidRDefault="00551B1C" w:rsidP="00551B1C">
      <w:pPr>
        <w:pStyle w:val="BodyText"/>
      </w:pPr>
    </w:p>
    <w:tbl>
      <w:tblPr>
        <w:tblStyle w:val="WSPStandard"/>
        <w:tblW w:w="0" w:type="auto"/>
        <w:jc w:val="center"/>
        <w:tblLook w:val="04A0" w:firstRow="1" w:lastRow="0" w:firstColumn="1" w:lastColumn="0" w:noHBand="0" w:noVBand="1"/>
      </w:tblPr>
      <w:tblGrid>
        <w:gridCol w:w="2790"/>
        <w:gridCol w:w="6480"/>
      </w:tblGrid>
      <w:tr w:rsidR="00551B1C" w14:paraId="5361CF60" w14:textId="77777777">
        <w:trPr>
          <w:cnfStyle w:val="100000000000" w:firstRow="1" w:lastRow="0" w:firstColumn="0" w:lastColumn="0" w:oddVBand="0" w:evenVBand="0" w:oddHBand="0" w:evenHBand="0" w:firstRowFirstColumn="0" w:firstRowLastColumn="0" w:lastRowFirstColumn="0" w:lastRowLastColumn="0"/>
          <w:trHeight w:val="431"/>
          <w:jc w:val="center"/>
        </w:trPr>
        <w:tc>
          <w:tcPr>
            <w:tcW w:w="2790" w:type="dxa"/>
            <w:tcBorders>
              <w:top w:val="nil"/>
              <w:left w:val="nil"/>
              <w:bottom w:val="nil"/>
              <w:right w:val="nil"/>
            </w:tcBorders>
          </w:tcPr>
          <w:p w14:paraId="73048974" w14:textId="77777777" w:rsidR="00551B1C" w:rsidRDefault="00551B1C">
            <w:pPr>
              <w:pStyle w:val="BodyText"/>
              <w:keepNext/>
              <w:keepLines/>
              <w:tabs>
                <w:tab w:val="left" w:pos="216"/>
                <w:tab w:val="left" w:pos="432"/>
                <w:tab w:val="left" w:pos="648"/>
                <w:tab w:val="left" w:pos="864"/>
                <w:tab w:val="left" w:pos="1080"/>
              </w:tabs>
              <w:spacing w:before="100" w:after="100"/>
            </w:pPr>
            <w:r>
              <w:rPr>
                <w:rFonts w:eastAsia="Arial" w:cs="Times New Roman"/>
                <w:color w:val="FFFFFF" w:themeColor="background1"/>
              </w:rPr>
              <w:t>Component</w:t>
            </w:r>
          </w:p>
        </w:tc>
        <w:tc>
          <w:tcPr>
            <w:tcW w:w="6480" w:type="dxa"/>
            <w:tcBorders>
              <w:top w:val="nil"/>
              <w:left w:val="nil"/>
              <w:bottom w:val="nil"/>
              <w:right w:val="nil"/>
            </w:tcBorders>
          </w:tcPr>
          <w:p w14:paraId="101A1344" w14:textId="77777777" w:rsidR="00551B1C" w:rsidRPr="00374F59" w:rsidRDefault="00551B1C">
            <w:pPr>
              <w:pStyle w:val="BodyText"/>
              <w:keepNext/>
              <w:keepLines/>
              <w:tabs>
                <w:tab w:val="left" w:pos="216"/>
                <w:tab w:val="left" w:pos="432"/>
                <w:tab w:val="left" w:pos="648"/>
                <w:tab w:val="left" w:pos="864"/>
                <w:tab w:val="left" w:pos="1080"/>
              </w:tabs>
              <w:spacing w:before="100" w:after="100"/>
              <w:rPr>
                <w:rFonts w:eastAsia="Arial" w:cs="Times New Roman"/>
                <w:b w:val="0"/>
                <w:color w:val="FFFFFF" w:themeColor="background1"/>
              </w:rPr>
            </w:pPr>
            <w:r>
              <w:rPr>
                <w:rFonts w:eastAsia="Arial" w:cs="Times New Roman"/>
                <w:color w:val="FFFFFF" w:themeColor="background1"/>
              </w:rPr>
              <w:t>Description</w:t>
            </w:r>
          </w:p>
        </w:tc>
      </w:tr>
      <w:tr w:rsidR="00551B1C" w14:paraId="356DAEDB" w14:textId="77777777">
        <w:trPr>
          <w:trHeight w:val="507"/>
          <w:jc w:val="center"/>
        </w:trPr>
        <w:tc>
          <w:tcPr>
            <w:tcW w:w="2790" w:type="dxa"/>
            <w:tcBorders>
              <w:top w:val="nil"/>
              <w:left w:val="nil"/>
              <w:right w:val="nil"/>
            </w:tcBorders>
          </w:tcPr>
          <w:p w14:paraId="6A5D6E23" w14:textId="77777777" w:rsidR="00551B1C" w:rsidRPr="005D000F" w:rsidRDefault="00551B1C">
            <w:pPr>
              <w:pStyle w:val="BodyText"/>
              <w:rPr>
                <w:b/>
                <w:bCs/>
                <w:color w:val="000000"/>
              </w:rPr>
            </w:pPr>
            <w:r>
              <w:rPr>
                <w:b/>
                <w:bCs/>
                <w:color w:val="000000"/>
              </w:rPr>
              <w:t>Project Name</w:t>
            </w:r>
          </w:p>
        </w:tc>
        <w:tc>
          <w:tcPr>
            <w:tcW w:w="6480" w:type="dxa"/>
            <w:tcBorders>
              <w:top w:val="nil"/>
              <w:left w:val="nil"/>
              <w:right w:val="nil"/>
            </w:tcBorders>
          </w:tcPr>
          <w:p w14:paraId="1D5733DF" w14:textId="77777777" w:rsidR="00551B1C" w:rsidRPr="005D000F" w:rsidRDefault="00551B1C">
            <w:pPr>
              <w:pStyle w:val="BodyText"/>
              <w:rPr>
                <w:color w:val="000000"/>
              </w:rPr>
            </w:pPr>
            <w:r>
              <w:rPr>
                <w:color w:val="000000"/>
              </w:rPr>
              <w:t>&lt;Project Name&gt;</w:t>
            </w:r>
          </w:p>
        </w:tc>
      </w:tr>
      <w:tr w:rsidR="00551B1C" w14:paraId="68E54863" w14:textId="77777777">
        <w:trPr>
          <w:trHeight w:val="507"/>
          <w:jc w:val="center"/>
        </w:trPr>
        <w:tc>
          <w:tcPr>
            <w:tcW w:w="2790" w:type="dxa"/>
            <w:tcBorders>
              <w:left w:val="nil"/>
              <w:right w:val="nil"/>
            </w:tcBorders>
          </w:tcPr>
          <w:p w14:paraId="4BD9CDEA" w14:textId="77777777" w:rsidR="00551B1C" w:rsidRPr="005D000F" w:rsidRDefault="00551B1C">
            <w:pPr>
              <w:pStyle w:val="BodyText"/>
              <w:rPr>
                <w:b/>
                <w:bCs/>
                <w:color w:val="000000"/>
              </w:rPr>
            </w:pPr>
            <w:r>
              <w:rPr>
                <w:b/>
                <w:bCs/>
                <w:color w:val="000000"/>
              </w:rPr>
              <w:t>Project Type</w:t>
            </w:r>
          </w:p>
        </w:tc>
        <w:tc>
          <w:tcPr>
            <w:tcW w:w="6480" w:type="dxa"/>
            <w:tcBorders>
              <w:left w:val="nil"/>
              <w:right w:val="nil"/>
            </w:tcBorders>
          </w:tcPr>
          <w:p w14:paraId="7DBD7959" w14:textId="77777777" w:rsidR="00551B1C" w:rsidRPr="005D000F" w:rsidRDefault="00551B1C">
            <w:pPr>
              <w:pStyle w:val="BodyText"/>
              <w:rPr>
                <w:color w:val="000000"/>
              </w:rPr>
            </w:pPr>
            <w:r>
              <w:rPr>
                <w:color w:val="000000"/>
              </w:rPr>
              <w:t>&lt;New Construction / Existing Building Renovation&gt;</w:t>
            </w:r>
          </w:p>
        </w:tc>
      </w:tr>
      <w:tr w:rsidR="00551B1C" w14:paraId="1756FEA7" w14:textId="77777777">
        <w:trPr>
          <w:trHeight w:val="507"/>
          <w:jc w:val="center"/>
        </w:trPr>
        <w:tc>
          <w:tcPr>
            <w:tcW w:w="2790" w:type="dxa"/>
            <w:tcBorders>
              <w:left w:val="nil"/>
              <w:right w:val="nil"/>
            </w:tcBorders>
          </w:tcPr>
          <w:p w14:paraId="3F16DDF3" w14:textId="77777777" w:rsidR="00551B1C" w:rsidRPr="005D000F" w:rsidRDefault="00551B1C">
            <w:pPr>
              <w:pStyle w:val="BodyText"/>
              <w:rPr>
                <w:b/>
                <w:bCs/>
                <w:color w:val="000000"/>
              </w:rPr>
            </w:pPr>
            <w:r>
              <w:rPr>
                <w:b/>
                <w:bCs/>
                <w:color w:val="000000"/>
              </w:rPr>
              <w:t>Facility Area</w:t>
            </w:r>
          </w:p>
        </w:tc>
        <w:tc>
          <w:tcPr>
            <w:tcW w:w="6480" w:type="dxa"/>
            <w:tcBorders>
              <w:left w:val="nil"/>
              <w:right w:val="nil"/>
            </w:tcBorders>
          </w:tcPr>
          <w:p w14:paraId="6B4D80E7" w14:textId="77777777" w:rsidR="00551B1C" w:rsidRPr="005D000F" w:rsidRDefault="00551B1C">
            <w:pPr>
              <w:pStyle w:val="BodyText"/>
              <w:rPr>
                <w:color w:val="000000"/>
              </w:rPr>
            </w:pPr>
            <w:r>
              <w:rPr>
                <w:color w:val="000000"/>
              </w:rPr>
              <w:t xml:space="preserve">&lt;Total Square Footage&gt; </w:t>
            </w:r>
            <w:r>
              <w:rPr>
                <w:color w:val="auto"/>
              </w:rPr>
              <w:t>SqFt</w:t>
            </w:r>
          </w:p>
        </w:tc>
      </w:tr>
      <w:tr w:rsidR="00551B1C" w14:paraId="2708DF16" w14:textId="77777777">
        <w:trPr>
          <w:trHeight w:val="507"/>
          <w:jc w:val="center"/>
        </w:trPr>
        <w:tc>
          <w:tcPr>
            <w:tcW w:w="2790" w:type="dxa"/>
            <w:tcBorders>
              <w:left w:val="nil"/>
              <w:right w:val="nil"/>
            </w:tcBorders>
          </w:tcPr>
          <w:p w14:paraId="7F741352" w14:textId="77777777" w:rsidR="00551B1C" w:rsidRPr="005D000F" w:rsidRDefault="00551B1C">
            <w:pPr>
              <w:pStyle w:val="BodyText"/>
              <w:rPr>
                <w:b/>
                <w:bCs/>
                <w:color w:val="000000"/>
              </w:rPr>
            </w:pPr>
            <w:r>
              <w:rPr>
                <w:b/>
                <w:bCs/>
                <w:color w:val="000000"/>
              </w:rPr>
              <w:t>Facility Type</w:t>
            </w:r>
          </w:p>
        </w:tc>
        <w:tc>
          <w:tcPr>
            <w:tcW w:w="6480" w:type="dxa"/>
            <w:tcBorders>
              <w:left w:val="nil"/>
              <w:right w:val="nil"/>
            </w:tcBorders>
          </w:tcPr>
          <w:p w14:paraId="23163C02" w14:textId="77777777" w:rsidR="00551B1C" w:rsidRPr="005D000F" w:rsidRDefault="00551B1C">
            <w:pPr>
              <w:pStyle w:val="BodyText"/>
              <w:rPr>
                <w:color w:val="000000"/>
              </w:rPr>
            </w:pPr>
            <w:r>
              <w:rPr>
                <w:color w:val="000000"/>
              </w:rPr>
              <w:t>&lt;Facility Type (e.g., Office, Retail, Hospital, Laboratory)&gt;</w:t>
            </w:r>
          </w:p>
        </w:tc>
      </w:tr>
      <w:tr w:rsidR="00551B1C" w14:paraId="76DCCBB6" w14:textId="77777777">
        <w:trPr>
          <w:trHeight w:val="507"/>
          <w:jc w:val="center"/>
        </w:trPr>
        <w:tc>
          <w:tcPr>
            <w:tcW w:w="2790" w:type="dxa"/>
            <w:tcBorders>
              <w:left w:val="nil"/>
              <w:right w:val="nil"/>
            </w:tcBorders>
          </w:tcPr>
          <w:p w14:paraId="1A6317FA" w14:textId="77777777" w:rsidR="00551B1C" w:rsidRPr="005D000F" w:rsidRDefault="00551B1C">
            <w:pPr>
              <w:pStyle w:val="BodyText"/>
              <w:rPr>
                <w:b/>
                <w:bCs/>
                <w:color w:val="000000"/>
              </w:rPr>
            </w:pPr>
            <w:r>
              <w:rPr>
                <w:b/>
                <w:bCs/>
                <w:color w:val="000000"/>
              </w:rPr>
              <w:t>Year Constructed</w:t>
            </w:r>
          </w:p>
        </w:tc>
        <w:tc>
          <w:tcPr>
            <w:tcW w:w="6480" w:type="dxa"/>
            <w:tcBorders>
              <w:left w:val="nil"/>
              <w:right w:val="nil"/>
            </w:tcBorders>
          </w:tcPr>
          <w:p w14:paraId="669B8226" w14:textId="77777777" w:rsidR="00551B1C" w:rsidRPr="005D000F" w:rsidRDefault="00551B1C">
            <w:pPr>
              <w:pStyle w:val="BodyText"/>
              <w:rPr>
                <w:color w:val="000000"/>
              </w:rPr>
            </w:pPr>
            <w:r>
              <w:rPr>
                <w:color w:val="000000"/>
              </w:rPr>
              <w:t xml:space="preserve">&lt;Anticipated or Actual Year&gt; </w:t>
            </w:r>
          </w:p>
        </w:tc>
      </w:tr>
      <w:tr w:rsidR="00551B1C" w14:paraId="510D401E" w14:textId="77777777">
        <w:trPr>
          <w:trHeight w:val="523"/>
          <w:jc w:val="center"/>
        </w:trPr>
        <w:tc>
          <w:tcPr>
            <w:tcW w:w="2790" w:type="dxa"/>
            <w:tcBorders>
              <w:left w:val="nil"/>
              <w:right w:val="nil"/>
            </w:tcBorders>
          </w:tcPr>
          <w:p w14:paraId="0F7FF224" w14:textId="77777777" w:rsidR="00551B1C" w:rsidRPr="005D000F" w:rsidRDefault="00551B1C">
            <w:pPr>
              <w:pStyle w:val="BodyText"/>
              <w:rPr>
                <w:b/>
                <w:bCs/>
                <w:color w:val="000000"/>
              </w:rPr>
            </w:pPr>
            <w:r>
              <w:rPr>
                <w:b/>
                <w:bCs/>
                <w:color w:val="000000"/>
              </w:rPr>
              <w:t>Stories Above Grade</w:t>
            </w:r>
          </w:p>
        </w:tc>
        <w:tc>
          <w:tcPr>
            <w:tcW w:w="6480" w:type="dxa"/>
            <w:tcBorders>
              <w:left w:val="nil"/>
              <w:right w:val="nil"/>
            </w:tcBorders>
          </w:tcPr>
          <w:p w14:paraId="3A790DA5" w14:textId="77777777" w:rsidR="00551B1C" w:rsidRPr="005D000F" w:rsidRDefault="00551B1C">
            <w:pPr>
              <w:pStyle w:val="BodyText"/>
              <w:rPr>
                <w:color w:val="000000"/>
              </w:rPr>
            </w:pPr>
            <w:r>
              <w:rPr>
                <w:color w:val="000000"/>
              </w:rPr>
              <w:t>&lt;Number of Stories&gt;</w:t>
            </w:r>
          </w:p>
        </w:tc>
      </w:tr>
      <w:tr w:rsidR="00551B1C" w14:paraId="4AE3093D" w14:textId="77777777">
        <w:trPr>
          <w:trHeight w:val="507"/>
          <w:jc w:val="center"/>
        </w:trPr>
        <w:tc>
          <w:tcPr>
            <w:tcW w:w="2790" w:type="dxa"/>
            <w:tcBorders>
              <w:left w:val="nil"/>
              <w:right w:val="nil"/>
            </w:tcBorders>
          </w:tcPr>
          <w:p w14:paraId="04619C30" w14:textId="77777777" w:rsidR="00551B1C" w:rsidRPr="005D000F" w:rsidRDefault="00551B1C">
            <w:pPr>
              <w:pStyle w:val="BodyText"/>
              <w:rPr>
                <w:b/>
                <w:bCs/>
                <w:color w:val="000000"/>
              </w:rPr>
            </w:pPr>
            <w:r>
              <w:rPr>
                <w:b/>
                <w:bCs/>
                <w:color w:val="000000"/>
              </w:rPr>
              <w:t>Basement Level</w:t>
            </w:r>
          </w:p>
        </w:tc>
        <w:tc>
          <w:tcPr>
            <w:tcW w:w="6480" w:type="dxa"/>
            <w:tcBorders>
              <w:left w:val="nil"/>
              <w:right w:val="nil"/>
            </w:tcBorders>
          </w:tcPr>
          <w:p w14:paraId="2FB19662" w14:textId="77777777" w:rsidR="00551B1C" w:rsidRPr="005D000F" w:rsidRDefault="00551B1C">
            <w:pPr>
              <w:pStyle w:val="BodyText"/>
              <w:rPr>
                <w:color w:val="000000"/>
              </w:rPr>
            </w:pPr>
            <w:r>
              <w:rPr>
                <w:color w:val="000000"/>
              </w:rPr>
              <w:t>&lt;Yes/No — Partly or Completely Below Grade&gt;</w:t>
            </w:r>
          </w:p>
        </w:tc>
      </w:tr>
      <w:tr w:rsidR="00551B1C" w14:paraId="67B72DAC" w14:textId="77777777">
        <w:trPr>
          <w:trHeight w:val="492"/>
          <w:jc w:val="center"/>
        </w:trPr>
        <w:tc>
          <w:tcPr>
            <w:tcW w:w="2790" w:type="dxa"/>
            <w:tcBorders>
              <w:left w:val="nil"/>
              <w:right w:val="nil"/>
            </w:tcBorders>
          </w:tcPr>
          <w:p w14:paraId="02E6489F" w14:textId="77777777" w:rsidR="00551B1C" w:rsidRPr="005D000F" w:rsidRDefault="00551B1C">
            <w:pPr>
              <w:pStyle w:val="BodyText"/>
              <w:rPr>
                <w:b/>
                <w:bCs/>
                <w:color w:val="000000"/>
              </w:rPr>
            </w:pPr>
            <w:r>
              <w:rPr>
                <w:b/>
                <w:bCs/>
                <w:color w:val="000000"/>
              </w:rPr>
              <w:t>Structural System</w:t>
            </w:r>
          </w:p>
        </w:tc>
        <w:tc>
          <w:tcPr>
            <w:tcW w:w="6480" w:type="dxa"/>
            <w:tcBorders>
              <w:left w:val="nil"/>
              <w:right w:val="nil"/>
            </w:tcBorders>
          </w:tcPr>
          <w:p w14:paraId="577CBEF9" w14:textId="77777777" w:rsidR="00551B1C" w:rsidRPr="005D000F" w:rsidRDefault="00551B1C">
            <w:pPr>
              <w:pStyle w:val="BodyText"/>
              <w:rPr>
                <w:color w:val="000000"/>
              </w:rPr>
            </w:pPr>
            <w:r>
              <w:rPr>
                <w:color w:val="000000"/>
              </w:rPr>
              <w:t>&lt;Steel Frame / Concrete / Mass Timber / Other&gt;</w:t>
            </w:r>
          </w:p>
        </w:tc>
      </w:tr>
      <w:tr w:rsidR="00551B1C" w14:paraId="24229280" w14:textId="77777777">
        <w:trPr>
          <w:trHeight w:val="492"/>
          <w:jc w:val="center"/>
        </w:trPr>
        <w:tc>
          <w:tcPr>
            <w:tcW w:w="2790" w:type="dxa"/>
            <w:tcBorders>
              <w:left w:val="nil"/>
              <w:right w:val="nil"/>
            </w:tcBorders>
          </w:tcPr>
          <w:p w14:paraId="796020CF" w14:textId="77777777" w:rsidR="00551B1C" w:rsidRPr="005D000F" w:rsidRDefault="00551B1C">
            <w:pPr>
              <w:pStyle w:val="BodyText"/>
              <w:rPr>
                <w:b/>
                <w:bCs/>
                <w:color w:val="000000"/>
              </w:rPr>
            </w:pPr>
            <w:r>
              <w:rPr>
                <w:b/>
                <w:bCs/>
                <w:color w:val="000000"/>
              </w:rPr>
              <w:t>Building Envelope</w:t>
            </w:r>
          </w:p>
        </w:tc>
        <w:tc>
          <w:tcPr>
            <w:tcW w:w="6480" w:type="dxa"/>
            <w:tcBorders>
              <w:left w:val="nil"/>
              <w:right w:val="nil"/>
            </w:tcBorders>
          </w:tcPr>
          <w:p w14:paraId="77D792AB" w14:textId="77777777" w:rsidR="00551B1C" w:rsidRPr="005D000F" w:rsidRDefault="00551B1C">
            <w:pPr>
              <w:pStyle w:val="BodyText"/>
              <w:rPr>
                <w:color w:val="000000"/>
              </w:rPr>
            </w:pPr>
            <w:r>
              <w:rPr>
                <w:color w:val="000000"/>
              </w:rPr>
              <w:t>&lt;Wall and Roof Construction Types, Window Systems, U-Values, SHGC, Areas&gt;</w:t>
            </w:r>
          </w:p>
        </w:tc>
      </w:tr>
      <w:tr w:rsidR="00551B1C" w14:paraId="3BCF30A2" w14:textId="77777777">
        <w:trPr>
          <w:trHeight w:val="492"/>
          <w:jc w:val="center"/>
        </w:trPr>
        <w:tc>
          <w:tcPr>
            <w:tcW w:w="2790" w:type="dxa"/>
            <w:tcBorders>
              <w:left w:val="nil"/>
              <w:right w:val="nil"/>
            </w:tcBorders>
          </w:tcPr>
          <w:p w14:paraId="5D5AED06" w14:textId="77777777" w:rsidR="00551B1C" w:rsidRPr="005D000F" w:rsidRDefault="00551B1C">
            <w:pPr>
              <w:pStyle w:val="BodyText"/>
              <w:rPr>
                <w:b/>
                <w:bCs/>
                <w:color w:val="000000"/>
              </w:rPr>
            </w:pPr>
            <w:r>
              <w:rPr>
                <w:b/>
                <w:bCs/>
                <w:color w:val="000000"/>
              </w:rPr>
              <w:t>HVAC System Overview:</w:t>
            </w:r>
          </w:p>
        </w:tc>
        <w:tc>
          <w:tcPr>
            <w:tcW w:w="6480" w:type="dxa"/>
            <w:tcBorders>
              <w:left w:val="nil"/>
              <w:right w:val="nil"/>
            </w:tcBorders>
          </w:tcPr>
          <w:p w14:paraId="0443E5B0" w14:textId="77777777" w:rsidR="00551B1C" w:rsidRPr="005D000F" w:rsidRDefault="00551B1C">
            <w:pPr>
              <w:pStyle w:val="BodyText"/>
              <w:rPr>
                <w:color w:val="000000"/>
              </w:rPr>
            </w:pPr>
            <w:r>
              <w:rPr>
                <w:color w:val="000000"/>
              </w:rPr>
              <w:t>&lt;Description of HVAC Systems — Packaged Units, Central Plant, VAV Systems, DOAS, etc.&gt;</w:t>
            </w:r>
          </w:p>
        </w:tc>
      </w:tr>
      <w:tr w:rsidR="00551B1C" w14:paraId="6357AC23" w14:textId="77777777">
        <w:trPr>
          <w:trHeight w:val="492"/>
          <w:jc w:val="center"/>
        </w:trPr>
        <w:tc>
          <w:tcPr>
            <w:tcW w:w="2790" w:type="dxa"/>
            <w:tcBorders>
              <w:left w:val="nil"/>
              <w:right w:val="nil"/>
            </w:tcBorders>
          </w:tcPr>
          <w:p w14:paraId="16898A53" w14:textId="77777777" w:rsidR="00551B1C" w:rsidRPr="005D000F" w:rsidRDefault="00551B1C">
            <w:pPr>
              <w:pStyle w:val="BodyText"/>
              <w:rPr>
                <w:b/>
                <w:bCs/>
                <w:color w:val="000000"/>
              </w:rPr>
            </w:pPr>
            <w:r>
              <w:rPr>
                <w:b/>
                <w:bCs/>
                <w:color w:val="000000"/>
              </w:rPr>
              <w:t>Lighting System Overview:</w:t>
            </w:r>
          </w:p>
        </w:tc>
        <w:tc>
          <w:tcPr>
            <w:tcW w:w="6480" w:type="dxa"/>
            <w:tcBorders>
              <w:left w:val="nil"/>
              <w:right w:val="nil"/>
            </w:tcBorders>
          </w:tcPr>
          <w:p w14:paraId="358C52F7" w14:textId="77777777" w:rsidR="00551B1C" w:rsidRPr="005D000F" w:rsidRDefault="00551B1C">
            <w:pPr>
              <w:pStyle w:val="BodyText"/>
              <w:rPr>
                <w:color w:val="000000"/>
              </w:rPr>
            </w:pPr>
            <w:r>
              <w:rPr>
                <w:color w:val="000000"/>
              </w:rPr>
              <w:t>&lt;Description of Lighting Systems — LED Fixtures, Controls, Daylighting Integration, etc.&gt;</w:t>
            </w:r>
          </w:p>
        </w:tc>
      </w:tr>
      <w:tr w:rsidR="00551B1C" w14:paraId="0052ADD3" w14:textId="77777777">
        <w:trPr>
          <w:trHeight w:val="492"/>
          <w:jc w:val="center"/>
        </w:trPr>
        <w:tc>
          <w:tcPr>
            <w:tcW w:w="2790" w:type="dxa"/>
            <w:tcBorders>
              <w:left w:val="nil"/>
              <w:right w:val="nil"/>
            </w:tcBorders>
          </w:tcPr>
          <w:p w14:paraId="3573B5D3" w14:textId="77777777" w:rsidR="00551B1C" w:rsidRPr="005D000F" w:rsidRDefault="00551B1C">
            <w:pPr>
              <w:pStyle w:val="BodyText"/>
              <w:rPr>
                <w:b/>
                <w:bCs/>
                <w:color w:val="000000"/>
              </w:rPr>
            </w:pPr>
            <w:r>
              <w:rPr>
                <w:b/>
                <w:bCs/>
                <w:color w:val="000000"/>
              </w:rPr>
              <w:t>Building Automation System:</w:t>
            </w:r>
          </w:p>
        </w:tc>
        <w:tc>
          <w:tcPr>
            <w:tcW w:w="6480" w:type="dxa"/>
            <w:tcBorders>
              <w:left w:val="nil"/>
              <w:right w:val="nil"/>
            </w:tcBorders>
          </w:tcPr>
          <w:p w14:paraId="331323D7" w14:textId="77777777" w:rsidR="00551B1C" w:rsidRPr="005D000F" w:rsidRDefault="00551B1C">
            <w:pPr>
              <w:pStyle w:val="BodyText"/>
              <w:rPr>
                <w:color w:val="000000"/>
              </w:rPr>
            </w:pPr>
            <w:r>
              <w:rPr>
                <w:color w:val="000000"/>
              </w:rPr>
              <w:t>&lt;System Name, Key Features, Integration with HVAC and Lighting&gt;</w:t>
            </w:r>
          </w:p>
        </w:tc>
      </w:tr>
      <w:tr w:rsidR="00551B1C" w14:paraId="5254DD63" w14:textId="77777777">
        <w:trPr>
          <w:trHeight w:val="492"/>
          <w:jc w:val="center"/>
        </w:trPr>
        <w:tc>
          <w:tcPr>
            <w:tcW w:w="2790" w:type="dxa"/>
            <w:tcBorders>
              <w:left w:val="nil"/>
              <w:right w:val="nil"/>
            </w:tcBorders>
          </w:tcPr>
          <w:p w14:paraId="7EE32C66" w14:textId="77777777" w:rsidR="00551B1C" w:rsidRPr="002E549D" w:rsidRDefault="00551B1C">
            <w:pPr>
              <w:pStyle w:val="BodyText"/>
              <w:rPr>
                <w:b/>
                <w:bCs/>
                <w:color w:val="auto"/>
              </w:rPr>
            </w:pPr>
            <w:r>
              <w:rPr>
                <w:b/>
                <w:bCs/>
                <w:color w:val="auto"/>
              </w:rPr>
              <w:t>Hours of Operation</w:t>
            </w:r>
          </w:p>
        </w:tc>
        <w:tc>
          <w:tcPr>
            <w:tcW w:w="6480" w:type="dxa"/>
            <w:tcBorders>
              <w:left w:val="nil"/>
              <w:right w:val="nil"/>
            </w:tcBorders>
          </w:tcPr>
          <w:p w14:paraId="6C2B4076" w14:textId="77777777" w:rsidR="00551B1C" w:rsidRPr="002E549D" w:rsidRDefault="00551B1C">
            <w:pPr>
              <w:pStyle w:val="BodyText"/>
              <w:rPr>
                <w:color w:val="000000"/>
              </w:rPr>
            </w:pPr>
            <w:r>
              <w:rPr>
                <w:color w:val="000000"/>
              </w:rPr>
              <w:t>&lt;Hours per day, days per week&gt;</w:t>
            </w:r>
          </w:p>
        </w:tc>
      </w:tr>
      <w:tr w:rsidR="00551B1C" w14:paraId="145E70FE" w14:textId="77777777">
        <w:trPr>
          <w:trHeight w:val="492"/>
          <w:jc w:val="center"/>
        </w:trPr>
        <w:tc>
          <w:tcPr>
            <w:tcW w:w="2790" w:type="dxa"/>
            <w:tcBorders>
              <w:left w:val="nil"/>
              <w:right w:val="nil"/>
            </w:tcBorders>
          </w:tcPr>
          <w:p w14:paraId="1CBDF5CF" w14:textId="77777777" w:rsidR="00551B1C" w:rsidRPr="002E549D" w:rsidRDefault="00551B1C">
            <w:pPr>
              <w:pStyle w:val="BodyText"/>
              <w:rPr>
                <w:b/>
                <w:bCs/>
                <w:color w:val="auto"/>
              </w:rPr>
            </w:pPr>
            <w:r>
              <w:rPr>
                <w:b/>
                <w:bCs/>
                <w:color w:val="auto"/>
              </w:rPr>
              <w:t>Occupant Types and Peak Occupancy</w:t>
            </w:r>
          </w:p>
        </w:tc>
        <w:tc>
          <w:tcPr>
            <w:tcW w:w="6480" w:type="dxa"/>
            <w:tcBorders>
              <w:left w:val="nil"/>
              <w:right w:val="nil"/>
            </w:tcBorders>
          </w:tcPr>
          <w:p w14:paraId="3E8BCDAE" w14:textId="77777777" w:rsidR="00551B1C" w:rsidRPr="002E549D" w:rsidRDefault="00551B1C">
            <w:pPr>
              <w:pStyle w:val="BodyText"/>
              <w:rPr>
                <w:color w:val="000000"/>
              </w:rPr>
            </w:pPr>
            <w:r>
              <w:rPr>
                <w:color w:val="000000"/>
              </w:rPr>
              <w:t>&lt;Office Staff, Students, Visitors, Patients, etc.; Approximate Peak Headcount&gt;</w:t>
            </w:r>
          </w:p>
        </w:tc>
      </w:tr>
      <w:tr w:rsidR="00551B1C" w14:paraId="15FC1F76" w14:textId="77777777">
        <w:trPr>
          <w:trHeight w:val="492"/>
          <w:jc w:val="center"/>
        </w:trPr>
        <w:tc>
          <w:tcPr>
            <w:tcW w:w="2790" w:type="dxa"/>
            <w:tcBorders>
              <w:left w:val="nil"/>
              <w:right w:val="nil"/>
            </w:tcBorders>
          </w:tcPr>
          <w:p w14:paraId="06217F84" w14:textId="77777777" w:rsidR="00551B1C" w:rsidRPr="002E549D" w:rsidRDefault="00551B1C">
            <w:pPr>
              <w:pStyle w:val="BodyText"/>
              <w:rPr>
                <w:b/>
                <w:bCs/>
                <w:color w:val="auto"/>
              </w:rPr>
            </w:pPr>
            <w:r>
              <w:rPr>
                <w:b/>
                <w:bCs/>
                <w:color w:val="auto"/>
              </w:rPr>
              <w:t>Special Occupancy Loads / Requirements</w:t>
            </w:r>
          </w:p>
        </w:tc>
        <w:tc>
          <w:tcPr>
            <w:tcW w:w="6480" w:type="dxa"/>
            <w:tcBorders>
              <w:left w:val="nil"/>
              <w:right w:val="nil"/>
            </w:tcBorders>
          </w:tcPr>
          <w:p w14:paraId="4E25AA1E" w14:textId="77777777" w:rsidR="00551B1C" w:rsidRPr="002E549D" w:rsidRDefault="00551B1C">
            <w:pPr>
              <w:pStyle w:val="BodyText"/>
              <w:rPr>
                <w:color w:val="000000"/>
              </w:rPr>
            </w:pPr>
            <w:r>
              <w:rPr>
                <w:color w:val="000000"/>
              </w:rPr>
              <w:t>&lt;Server Rooms, High-Density Spaces, 24/7 Operation, etc.&gt;</w:t>
            </w:r>
          </w:p>
        </w:tc>
      </w:tr>
      <w:tr w:rsidR="00551B1C" w14:paraId="5FC0C831" w14:textId="77777777">
        <w:trPr>
          <w:trHeight w:val="492"/>
          <w:jc w:val="center"/>
        </w:trPr>
        <w:tc>
          <w:tcPr>
            <w:tcW w:w="2790" w:type="dxa"/>
            <w:tcBorders>
              <w:left w:val="nil"/>
              <w:right w:val="nil"/>
            </w:tcBorders>
          </w:tcPr>
          <w:p w14:paraId="044FAE30" w14:textId="77777777" w:rsidR="00551B1C" w:rsidRPr="002E549D" w:rsidRDefault="00551B1C">
            <w:pPr>
              <w:pStyle w:val="BodyText"/>
              <w:rPr>
                <w:b/>
                <w:bCs/>
              </w:rPr>
            </w:pPr>
            <w:r>
              <w:rPr>
                <w:b/>
                <w:bCs/>
                <w:color w:val="000000"/>
              </w:rPr>
              <w:t>Major Equipment and Special Spaces</w:t>
            </w:r>
          </w:p>
        </w:tc>
        <w:tc>
          <w:tcPr>
            <w:tcW w:w="6480" w:type="dxa"/>
            <w:tcBorders>
              <w:left w:val="nil"/>
              <w:right w:val="nil"/>
            </w:tcBorders>
          </w:tcPr>
          <w:p w14:paraId="7FDA2360" w14:textId="77777777" w:rsidR="00551B1C" w:rsidRPr="005D000F" w:rsidRDefault="00551B1C" w:rsidP="00551B1C">
            <w:pPr>
              <w:pStyle w:val="BodyText"/>
              <w:ind w:left="0"/>
              <w:rPr>
                <w:color w:val="000000"/>
              </w:rPr>
            </w:pPr>
            <w:r>
              <w:rPr>
                <w:color w:val="000000"/>
              </w:rPr>
              <w:t>&lt;Data Centers / Server Rooms&gt;</w:t>
            </w:r>
          </w:p>
          <w:p w14:paraId="6E8C2610" w14:textId="77777777" w:rsidR="00551B1C" w:rsidRPr="005D000F" w:rsidRDefault="00551B1C" w:rsidP="00551B1C">
            <w:pPr>
              <w:pStyle w:val="BodyText"/>
              <w:ind w:left="0"/>
              <w:rPr>
                <w:color w:val="000000"/>
              </w:rPr>
            </w:pPr>
            <w:r>
              <w:rPr>
                <w:color w:val="000000"/>
              </w:rPr>
              <w:t>&lt;Commercial Kitchens / Food Service Areas&gt;</w:t>
            </w:r>
          </w:p>
          <w:p w14:paraId="119D2E53" w14:textId="77777777" w:rsidR="00551B1C" w:rsidRPr="005D000F" w:rsidRDefault="00551B1C" w:rsidP="00551B1C">
            <w:pPr>
              <w:pStyle w:val="BodyText"/>
              <w:ind w:left="0"/>
              <w:rPr>
                <w:color w:val="000000"/>
              </w:rPr>
            </w:pPr>
            <w:r>
              <w:rPr>
                <w:color w:val="000000"/>
              </w:rPr>
              <w:t>&lt;Walk-in Coolers / Freezers&gt;</w:t>
            </w:r>
          </w:p>
          <w:p w14:paraId="5606D907" w14:textId="77777777" w:rsidR="00551B1C" w:rsidRPr="00176901" w:rsidRDefault="00551B1C" w:rsidP="00551B1C">
            <w:pPr>
              <w:pStyle w:val="BodyText"/>
              <w:ind w:left="0"/>
              <w:rPr>
                <w:color w:val="000000"/>
              </w:rPr>
            </w:pPr>
            <w:r>
              <w:rPr>
                <w:color w:val="000000"/>
              </w:rPr>
              <w:t>&lt;Laboratories / Clean Rooms&gt;</w:t>
            </w:r>
          </w:p>
        </w:tc>
      </w:tr>
    </w:tbl>
    <w:p w14:paraId="1CEB031B" w14:textId="6E55300D" w:rsidR="00551B1C" w:rsidRPr="00551B1C" w:rsidRDefault="00551B1C" w:rsidP="00551B1C">
      <w:pPr>
        <w:pStyle w:val="Caption"/>
      </w:pPr>
      <w:bookmarkStart w:id="14" w:name="_Toc233281587"/>
      <w:r>
        <w:t xml:space="preserve">Table </w:t>
      </w:r>
      <w:r>
        <w:fldChar w:fldCharType="begin"/>
      </w:r>
      <w:r>
        <w:instrText xml:space="preserve"> SEQ Table \* ARABIC </w:instrText>
      </w:r>
      <w:r>
        <w:fldChar w:fldCharType="separate"/>
      </w:r>
      <w:r>
        <w:rPr>
          <w:noProof/>
        </w:rPr>
        <w:t>1</w:t>
      </w:r>
      <w:r>
        <w:fldChar w:fldCharType="end"/>
      </w:r>
      <w:r>
        <w:t>. Building Information</w:t>
      </w:r>
      <w:bookmarkEnd w:id="14"/>
    </w:p>
    <w:p w14:paraId="0B67E194" w14:textId="7C3C2C8E" w:rsidR="00AD7101" w:rsidRDefault="00AD7101" w:rsidP="00551B1C">
      <w:pPr>
        <w:pStyle w:val="Heading2"/>
      </w:pPr>
      <w:bookmarkStart w:id="15" w:name="_Toc197290689"/>
      <w:bookmarkStart w:id="16" w:name="_Toc233630516"/>
      <w:r>
        <w:t>Key Measures and Systems</w:t>
      </w:r>
      <w:bookmarkEnd w:id="15"/>
      <w:bookmarkEnd w:id="16"/>
      <w:r>
        <w:t xml:space="preserve"> </w:t>
      </w:r>
    </w:p>
    <w:p w14:paraId="5B6ADE8F" w14:textId="61735B5D" w:rsidR="00AD7101" w:rsidRDefault="00AD7101">
      <w:pPr>
        <w:pStyle w:val="BodyText"/>
        <w:spacing w:after="200" w:line="276" w:lineRule="auto"/>
        <w:rPr>
          <w:rFonts w:cstheme="minorHAnsi"/>
          <w:color w:val="000000"/>
          <w:sz w:val="21"/>
        </w:rPr>
      </w:pPr>
      <w:r>
        <w:rPr>
          <w:rFonts w:cstheme="minorHAnsi"/>
          <w:color w:val="000000"/>
          <w:sz w:val="21"/>
        </w:rPr>
        <w:t xml:space="preserve">All ECMs, and systems affected by ECMs, are included in the Basis of Design. A summary of the measures and affected systems is included below. </w:t>
      </w:r>
    </w:p>
    <w:p w14:paraId="08698CF5" w14:textId="5D8CC573" w:rsidR="00AD7101" w:rsidRDefault="00AD7101">
      <w:pPr>
        <w:pStyle w:val="BodyText"/>
        <w:spacing w:after="200" w:line="276" w:lineRule="auto"/>
        <w:rPr>
          <w:rFonts w:cstheme="minorHAnsi"/>
          <w:color w:val="FF372F"/>
          <w:sz w:val="21"/>
        </w:rPr>
      </w:pPr>
      <w:r>
        <w:rPr>
          <w:rFonts w:cstheme="minorHAnsi"/>
          <w:color w:val="FF372F"/>
          <w:sz w:val="21"/>
        </w:rPr>
        <w:t>&lt;Insert summary table of ECMs including name, description, quantities, efficiencies, savings, and costs&gt;</w:t>
      </w:r>
    </w:p>
    <w:p w14:paraId="219AD91E" w14:textId="0AA3A7DA" w:rsidR="00AD7101" w:rsidRDefault="00AD7101">
      <w:pPr>
        <w:pStyle w:val="BodyText"/>
        <w:spacing w:after="200" w:line="276" w:lineRule="auto"/>
        <w:rPr>
          <w:rFonts w:cstheme="minorHAnsi"/>
          <w:color w:val="000000"/>
          <w:sz w:val="21"/>
        </w:rPr>
      </w:pPr>
      <w:r>
        <w:rPr>
          <w:rFonts w:cstheme="minorHAnsi"/>
          <w:color w:val="000000"/>
          <w:sz w:val="21"/>
        </w:rPr>
        <w:t>Additional systems incorporated in the BOD, but are not directly associated with the ECMs above include:</w:t>
      </w:r>
    </w:p>
    <w:p w14:paraId="7234BC52" w14:textId="77777777" w:rsidR="00AD7101" w:rsidRPr="00A80F77" w:rsidRDefault="00AD7101">
      <w:pPr>
        <w:pStyle w:val="ListBullet"/>
      </w:pPr>
      <w:r>
        <w:t>&lt;System 1&gt;</w:t>
      </w:r>
    </w:p>
    <w:p w14:paraId="6C298A86" w14:textId="77777777" w:rsidR="00AD7101" w:rsidRPr="00A80F77" w:rsidRDefault="00AD7101">
      <w:pPr>
        <w:pStyle w:val="ListBullet"/>
      </w:pPr>
      <w:r>
        <w:t>&lt;System 2&gt;</w:t>
      </w:r>
    </w:p>
    <w:p w14:paraId="10B436E3" w14:textId="77777777" w:rsidR="00AD7101" w:rsidRPr="00A80F77" w:rsidRDefault="00AD7101">
      <w:pPr>
        <w:pStyle w:val="ListBullet"/>
      </w:pPr>
      <w:r>
        <w:t>&lt;System 3&gt;</w:t>
      </w:r>
    </w:p>
    <w:p w14:paraId="75E7B851" w14:textId="5F01959F" w:rsidR="00AD7101" w:rsidRDefault="00AD7101">
      <w:pPr>
        <w:pStyle w:val="Heading2"/>
      </w:pPr>
      <w:bookmarkStart w:id="17" w:name="_Toc197290690"/>
      <w:bookmarkStart w:id="18" w:name="_Toc233630517"/>
      <w:r>
        <w:t>Applicable Codes, Standards, and Guidelines</w:t>
      </w:r>
      <w:bookmarkEnd w:id="17"/>
      <w:bookmarkEnd w:id="18"/>
    </w:p>
    <w:p w14:paraId="3C25E8A0" w14:textId="2A56F259" w:rsidR="00AD7101" w:rsidRDefault="00AD7101">
      <w:pPr>
        <w:pStyle w:val="BodyText"/>
        <w:spacing w:after="200" w:line="276" w:lineRule="auto"/>
        <w:rPr>
          <w:rFonts w:cstheme="minorHAnsi"/>
          <w:color w:val="000000"/>
          <w:sz w:val="21"/>
        </w:rPr>
      </w:pPr>
      <w:r>
        <w:rPr>
          <w:rFonts w:cstheme="minorHAnsi"/>
          <w:color w:val="000000"/>
          <w:sz w:val="21"/>
        </w:rPr>
        <w:t xml:space="preserve">Creating a BOD involves following a range of codes, standards, and guidelines that support the quality, safety, and performance of the systems being designed </w:t>
      </w:r>
      <w:proofErr w:type="gramStart"/>
      <w:r>
        <w:rPr>
          <w:rFonts w:cstheme="minorHAnsi"/>
          <w:color w:val="000000"/>
          <w:sz w:val="21"/>
        </w:rPr>
        <w:t>and  installed</w:t>
      </w:r>
      <w:proofErr w:type="gramEnd"/>
      <w:r>
        <w:rPr>
          <w:rFonts w:cstheme="minorHAnsi"/>
          <w:color w:val="000000"/>
          <w:sz w:val="21"/>
        </w:rPr>
        <w:t>. The regulatory bodies and references listed below must be followed to maintain compliance with industry standards, safety protocols, and legal requirements, contributing to a successful and efficient commissioning process.</w:t>
      </w:r>
    </w:p>
    <w:tbl>
      <w:tblPr>
        <w:tblStyle w:val="WSPStandard"/>
        <w:tblW w:w="0" w:type="auto"/>
        <w:jc w:val="center"/>
        <w:tblLook w:val="04A0" w:firstRow="1" w:lastRow="0" w:firstColumn="1" w:lastColumn="0" w:noHBand="0" w:noVBand="1"/>
      </w:tblPr>
      <w:tblGrid>
        <w:gridCol w:w="1800"/>
        <w:gridCol w:w="7560"/>
      </w:tblGrid>
      <w:tr w:rsidR="00BE1430" w14:paraId="0C27BBBF" w14:textId="77777777">
        <w:trPr>
          <w:cnfStyle w:val="100000000000" w:firstRow="1" w:lastRow="0" w:firstColumn="0" w:lastColumn="0" w:oddVBand="0" w:evenVBand="0" w:oddHBand="0" w:evenHBand="0" w:firstRowFirstColumn="0" w:firstRowLastColumn="0" w:lastRowFirstColumn="0" w:lastRowLastColumn="0"/>
          <w:trHeight w:val="431"/>
          <w:jc w:val="center"/>
        </w:trPr>
        <w:tc>
          <w:tcPr>
            <w:tcW w:w="1800" w:type="dxa"/>
            <w:tcBorders>
              <w:top w:val="nil"/>
              <w:left w:val="nil"/>
              <w:bottom w:val="nil"/>
              <w:right w:val="nil"/>
            </w:tcBorders>
          </w:tcPr>
          <w:p w14:paraId="16705CA9" w14:textId="51153E95" w:rsidR="00AD7101" w:rsidRPr="00CE6790" w:rsidRDefault="00AD7101">
            <w:pPr>
              <w:pStyle w:val="BodyText"/>
              <w:keepNext/>
              <w:keepLines/>
              <w:tabs>
                <w:tab w:val="left" w:pos="216"/>
                <w:tab w:val="left" w:pos="432"/>
                <w:tab w:val="left" w:pos="648"/>
                <w:tab w:val="left" w:pos="864"/>
                <w:tab w:val="left" w:pos="1080"/>
              </w:tabs>
              <w:spacing w:before="100" w:after="100"/>
              <w:rPr>
                <w:b w:val="0"/>
                <w:bCs/>
                <w:color w:val="FFFFFF" w:themeColor="background1"/>
              </w:rPr>
            </w:pPr>
            <w:r>
              <w:rPr>
                <w:bCs/>
                <w:color w:val="FFFFFF" w:themeColor="background1"/>
              </w:rPr>
              <w:t>Code Type</w:t>
            </w:r>
          </w:p>
        </w:tc>
        <w:tc>
          <w:tcPr>
            <w:tcW w:w="7560" w:type="dxa"/>
            <w:tcBorders>
              <w:top w:val="nil"/>
              <w:left w:val="nil"/>
              <w:bottom w:val="nil"/>
              <w:right w:val="nil"/>
            </w:tcBorders>
          </w:tcPr>
          <w:p w14:paraId="6F9F6E39" w14:textId="4342465F" w:rsidR="00AD7101" w:rsidRPr="00374F59" w:rsidRDefault="00AD7101">
            <w:pPr>
              <w:pStyle w:val="BodyText"/>
              <w:keepNext/>
              <w:keepLines/>
              <w:tabs>
                <w:tab w:val="left" w:pos="216"/>
                <w:tab w:val="left" w:pos="432"/>
                <w:tab w:val="left" w:pos="648"/>
                <w:tab w:val="left" w:pos="864"/>
                <w:tab w:val="left" w:pos="1080"/>
              </w:tabs>
              <w:spacing w:before="100" w:after="100"/>
              <w:rPr>
                <w:rFonts w:eastAsia="Arial" w:cs="Times New Roman"/>
                <w:b w:val="0"/>
                <w:color w:val="FFFFFF" w:themeColor="background1"/>
              </w:rPr>
            </w:pPr>
            <w:r>
              <w:rPr>
                <w:rFonts w:eastAsia="Arial" w:cs="Times New Roman"/>
                <w:color w:val="FFFFFF" w:themeColor="background1"/>
              </w:rPr>
              <w:t>Applicable Standards</w:t>
            </w:r>
          </w:p>
        </w:tc>
      </w:tr>
      <w:tr w:rsidR="00BE1430" w14:paraId="4449C59D" w14:textId="77777777">
        <w:trPr>
          <w:trHeight w:val="507"/>
          <w:jc w:val="center"/>
        </w:trPr>
        <w:tc>
          <w:tcPr>
            <w:tcW w:w="1800" w:type="dxa"/>
            <w:tcBorders>
              <w:left w:val="nil"/>
              <w:right w:val="nil"/>
            </w:tcBorders>
          </w:tcPr>
          <w:p w14:paraId="3BF61B05" w14:textId="57C62016" w:rsidR="00AD7101" w:rsidRPr="00304FC2" w:rsidRDefault="00AD7101">
            <w:pPr>
              <w:pStyle w:val="BodyText"/>
              <w:rPr>
                <w:b/>
                <w:bCs/>
                <w:color w:val="000000"/>
              </w:rPr>
            </w:pPr>
            <w:r>
              <w:rPr>
                <w:b/>
                <w:bCs/>
                <w:color w:val="000000"/>
              </w:rPr>
              <w:t>Building and Energy Codes</w:t>
            </w:r>
          </w:p>
        </w:tc>
        <w:tc>
          <w:tcPr>
            <w:tcW w:w="7560" w:type="dxa"/>
            <w:tcBorders>
              <w:left w:val="nil"/>
              <w:right w:val="nil"/>
            </w:tcBorders>
          </w:tcPr>
          <w:p w14:paraId="625F8BE9" w14:textId="56211666" w:rsidR="00AD7101" w:rsidRPr="002B1BD9" w:rsidRDefault="00AD7101">
            <w:pPr>
              <w:pStyle w:val="ListBullet"/>
              <w:rPr>
                <w:color w:val="auto"/>
              </w:rPr>
            </w:pPr>
            <w:r>
              <w:rPr>
                <w:color w:val="auto"/>
              </w:rPr>
              <w:t>New Jersey Uniform Construction Code (</w:t>
            </w:r>
            <w:proofErr w:type="gramStart"/>
            <w:r>
              <w:rPr>
                <w:color w:val="auto"/>
              </w:rPr>
              <w:t>UCC) —</w:t>
            </w:r>
            <w:proofErr w:type="gramEnd"/>
            <w:r>
              <w:rPr>
                <w:color w:val="auto"/>
              </w:rPr>
              <w:t xml:space="preserve"> (N.J.A.C. 5:23)</w:t>
            </w:r>
          </w:p>
          <w:p w14:paraId="068753AC" w14:textId="7FAD9B50" w:rsidR="00AD7101" w:rsidRPr="002B1BD9" w:rsidRDefault="00AD7101">
            <w:pPr>
              <w:pStyle w:val="ListBullet"/>
              <w:rPr>
                <w:color w:val="auto"/>
              </w:rPr>
            </w:pPr>
            <w:r>
              <w:rPr>
                <w:color w:val="auto"/>
              </w:rPr>
              <w:t>International Building Code (IBC) 2021 Edition — (adopted with NJ-specific amendments)</w:t>
            </w:r>
          </w:p>
          <w:p w14:paraId="10A1A1CA" w14:textId="1A7A346D" w:rsidR="00AD7101" w:rsidRPr="002B1BD9" w:rsidRDefault="00AD7101">
            <w:pPr>
              <w:pStyle w:val="ListBullet"/>
              <w:rPr>
                <w:color w:val="auto"/>
              </w:rPr>
            </w:pPr>
            <w:r>
              <w:rPr>
                <w:color w:val="auto"/>
              </w:rPr>
              <w:t>International Energy Conservation Code (IECC) 2021 Edition</w:t>
            </w:r>
          </w:p>
          <w:p w14:paraId="23C86D9E" w14:textId="2DE900CD" w:rsidR="00AD7101" w:rsidRPr="002B1BD9" w:rsidRDefault="00AD7101">
            <w:pPr>
              <w:pStyle w:val="ListBullet"/>
              <w:rPr>
                <w:color w:val="auto"/>
              </w:rPr>
            </w:pPr>
            <w:r>
              <w:rPr>
                <w:color w:val="auto"/>
              </w:rPr>
              <w:t xml:space="preserve">ASHRAE Standard 90.1-2019 </w:t>
            </w:r>
          </w:p>
          <w:p w14:paraId="6FD78D97" w14:textId="1983592B" w:rsidR="00AD7101" w:rsidRPr="002B1BD9" w:rsidRDefault="00AD7101">
            <w:pPr>
              <w:pStyle w:val="ListBullet"/>
              <w:rPr>
                <w:color w:val="auto"/>
              </w:rPr>
            </w:pPr>
            <w:r>
              <w:rPr>
                <w:color w:val="auto"/>
              </w:rPr>
              <w:t xml:space="preserve">New Jersey Rehabilitation </w:t>
            </w:r>
            <w:proofErr w:type="gramStart"/>
            <w:r>
              <w:rPr>
                <w:color w:val="auto"/>
              </w:rPr>
              <w:t>Subcode — (</w:t>
            </w:r>
            <w:proofErr w:type="gramEnd"/>
            <w:r>
              <w:rPr>
                <w:color w:val="auto"/>
              </w:rPr>
              <w:t>N.J.A.C. 5:23-6)</w:t>
            </w:r>
          </w:p>
          <w:p w14:paraId="6B775FF6" w14:textId="10739013" w:rsidR="00AD7101" w:rsidRPr="001A476F" w:rsidRDefault="00AD7101">
            <w:pPr>
              <w:pStyle w:val="ListBullet"/>
            </w:pPr>
            <w:r>
              <w:t>&lt;Add or remove standards as needed&gt;</w:t>
            </w:r>
          </w:p>
        </w:tc>
      </w:tr>
      <w:tr w:rsidR="00BE1430" w14:paraId="36A75D79" w14:textId="77777777">
        <w:trPr>
          <w:trHeight w:val="492"/>
          <w:jc w:val="center"/>
        </w:trPr>
        <w:tc>
          <w:tcPr>
            <w:tcW w:w="1800" w:type="dxa"/>
            <w:tcBorders>
              <w:left w:val="nil"/>
              <w:right w:val="nil"/>
            </w:tcBorders>
          </w:tcPr>
          <w:p w14:paraId="5D2EEF1A" w14:textId="0FEDC61B" w:rsidR="00AD7101" w:rsidRPr="00304FC2" w:rsidRDefault="00AD7101">
            <w:pPr>
              <w:pStyle w:val="BodyText"/>
              <w:rPr>
                <w:b/>
                <w:bCs/>
                <w:color w:val="000000"/>
              </w:rPr>
            </w:pPr>
            <w:r>
              <w:rPr>
                <w:b/>
                <w:bCs/>
                <w:color w:val="000000"/>
              </w:rPr>
              <w:t>Mechanical, Electrical and Fire Codes</w:t>
            </w:r>
          </w:p>
        </w:tc>
        <w:tc>
          <w:tcPr>
            <w:tcW w:w="7560" w:type="dxa"/>
            <w:tcBorders>
              <w:left w:val="nil"/>
              <w:right w:val="nil"/>
            </w:tcBorders>
          </w:tcPr>
          <w:p w14:paraId="244F68D0" w14:textId="57890B53" w:rsidR="00AD7101" w:rsidRPr="002B1BD9" w:rsidRDefault="00AD7101">
            <w:pPr>
              <w:pStyle w:val="ListBullet"/>
              <w:rPr>
                <w:color w:val="auto"/>
              </w:rPr>
            </w:pPr>
            <w:r>
              <w:rPr>
                <w:color w:val="auto"/>
              </w:rPr>
              <w:t>International Mechanical Code (IMC) 2021 Edition</w:t>
            </w:r>
          </w:p>
          <w:p w14:paraId="1574C7C9" w14:textId="3F844911" w:rsidR="00AD7101" w:rsidRPr="002B1BD9" w:rsidRDefault="00AD7101">
            <w:pPr>
              <w:pStyle w:val="ListBullet"/>
              <w:rPr>
                <w:color w:val="auto"/>
              </w:rPr>
            </w:pPr>
            <w:r>
              <w:rPr>
                <w:color w:val="auto"/>
              </w:rPr>
              <w:t>National Electrical Code (NEC), NFPA 70 – 2023 Edition</w:t>
            </w:r>
          </w:p>
          <w:p w14:paraId="3C2123CA" w14:textId="50F3E9D1" w:rsidR="00AD7101" w:rsidRPr="002B1BD9" w:rsidRDefault="00AD7101">
            <w:pPr>
              <w:pStyle w:val="ListBullet"/>
              <w:rPr>
                <w:color w:val="auto"/>
              </w:rPr>
            </w:pPr>
            <w:r>
              <w:rPr>
                <w:color w:val="auto"/>
              </w:rPr>
              <w:t>International Fire Code (IFC) 2021 Edition</w:t>
            </w:r>
          </w:p>
          <w:p w14:paraId="22C1B9C2" w14:textId="77777777" w:rsidR="00AD7101" w:rsidRPr="002B1BD9" w:rsidRDefault="00AD7101">
            <w:pPr>
              <w:pStyle w:val="ListBullet"/>
              <w:rPr>
                <w:color w:val="auto"/>
              </w:rPr>
            </w:pPr>
            <w:r>
              <w:rPr>
                <w:color w:val="auto"/>
              </w:rPr>
              <w:t>NFPA 72 – National Fire Alarm and Signaling Code, 2022 Edition</w:t>
            </w:r>
          </w:p>
          <w:p w14:paraId="6C9794D4" w14:textId="7D001EEA" w:rsidR="00AD7101" w:rsidRPr="001A476F" w:rsidRDefault="00AD7101">
            <w:pPr>
              <w:pStyle w:val="ListBullet"/>
            </w:pPr>
            <w:r>
              <w:t>&lt;Add or remove standards as needed&gt;</w:t>
            </w:r>
          </w:p>
        </w:tc>
      </w:tr>
      <w:tr w:rsidR="00BE1430" w14:paraId="722A26A0" w14:textId="77777777">
        <w:trPr>
          <w:trHeight w:val="492"/>
          <w:jc w:val="center"/>
        </w:trPr>
        <w:tc>
          <w:tcPr>
            <w:tcW w:w="1800" w:type="dxa"/>
            <w:tcBorders>
              <w:left w:val="nil"/>
              <w:right w:val="nil"/>
            </w:tcBorders>
          </w:tcPr>
          <w:p w14:paraId="4DB9C5EB" w14:textId="69BB4C1D" w:rsidR="00AD7101" w:rsidRPr="00304FC2" w:rsidRDefault="00AD7101">
            <w:pPr>
              <w:pStyle w:val="BodyText"/>
              <w:rPr>
                <w:b/>
                <w:bCs/>
                <w:color w:val="000000"/>
              </w:rPr>
            </w:pPr>
            <w:r>
              <w:rPr>
                <w:b/>
                <w:bCs/>
                <w:color w:val="000000"/>
              </w:rPr>
              <w:t>Additional ASHRAE Standards</w:t>
            </w:r>
          </w:p>
        </w:tc>
        <w:tc>
          <w:tcPr>
            <w:tcW w:w="7560" w:type="dxa"/>
            <w:tcBorders>
              <w:left w:val="nil"/>
              <w:right w:val="nil"/>
            </w:tcBorders>
          </w:tcPr>
          <w:p w14:paraId="78A3C06A" w14:textId="16722A9F" w:rsidR="00AD7101" w:rsidRPr="002B1BD9" w:rsidRDefault="00AD7101">
            <w:pPr>
              <w:pStyle w:val="ListBullet"/>
              <w:rPr>
                <w:color w:val="auto"/>
              </w:rPr>
            </w:pPr>
            <w:r>
              <w:rPr>
                <w:color w:val="auto"/>
              </w:rPr>
              <w:t>ASHRAE Standard 62.1-2022 — Ventilation for Acceptable Indoor Air Quality</w:t>
            </w:r>
          </w:p>
          <w:p w14:paraId="3B29461F" w14:textId="77777777" w:rsidR="00AD7101" w:rsidRPr="002B1BD9" w:rsidRDefault="00AD7101">
            <w:pPr>
              <w:pStyle w:val="ListBullet"/>
              <w:rPr>
                <w:color w:val="auto"/>
              </w:rPr>
            </w:pPr>
            <w:r>
              <w:rPr>
                <w:color w:val="auto"/>
              </w:rPr>
              <w:t>ASHRAE Standard 55-2020 — Thermal Environmental Conditions for Human Occupancy</w:t>
            </w:r>
          </w:p>
          <w:p w14:paraId="6AEAB5D7" w14:textId="3973E370" w:rsidR="00AD7101" w:rsidRPr="001A476F" w:rsidRDefault="00AD7101">
            <w:pPr>
              <w:pStyle w:val="ListBullet"/>
            </w:pPr>
            <w:r>
              <w:t>&lt;Add or remove standards as needed&gt;</w:t>
            </w:r>
          </w:p>
        </w:tc>
      </w:tr>
    </w:tbl>
    <w:p w14:paraId="55B46620" w14:textId="0E8D13C1" w:rsidR="00AD7101" w:rsidRDefault="00AD7101">
      <w:pPr>
        <w:pStyle w:val="Caption"/>
      </w:pPr>
      <w:bookmarkStart w:id="19" w:name="_Toc233281588"/>
      <w:r>
        <w:t xml:space="preserve">Table </w:t>
      </w:r>
      <w:r>
        <w:fldChar w:fldCharType="begin"/>
      </w:r>
      <w:r>
        <w:instrText xml:space="preserve"> SEQ Table \* ARABIC </w:instrText>
      </w:r>
      <w:r>
        <w:fldChar w:fldCharType="separate"/>
      </w:r>
      <w:r>
        <w:t>2</w:t>
      </w:r>
      <w:r>
        <w:fldChar w:fldCharType="end"/>
      </w:r>
      <w:r>
        <w:t>. Applicable Codes, Standards, and Guidelines</w:t>
      </w:r>
      <w:bookmarkEnd w:id="19"/>
    </w:p>
    <w:p w14:paraId="6DEBB5F5" w14:textId="77777777" w:rsidR="00AD7101" w:rsidRPr="002B1BD9" w:rsidRDefault="00AD7101">
      <w:pPr>
        <w:pStyle w:val="BodyText"/>
        <w:rPr>
          <w:lang w:eastAsia="zh-CN"/>
        </w:rPr>
      </w:pPr>
    </w:p>
    <w:p w14:paraId="1BA4FD3E" w14:textId="55219C32" w:rsidR="00AD7101" w:rsidRDefault="00AD7101">
      <w:pPr>
        <w:pStyle w:val="Heading2"/>
      </w:pPr>
      <w:bookmarkStart w:id="20" w:name="_Toc197290691"/>
      <w:bookmarkStart w:id="21" w:name="_Toc233630518"/>
      <w:r>
        <w:t>Design Criteria</w:t>
      </w:r>
      <w:bookmarkEnd w:id="20"/>
      <w:bookmarkEnd w:id="21"/>
    </w:p>
    <w:tbl>
      <w:tblPr>
        <w:tblStyle w:val="WSPStandard"/>
        <w:tblW w:w="0" w:type="auto"/>
        <w:jc w:val="center"/>
        <w:tblLook w:val="04A0" w:firstRow="1" w:lastRow="0" w:firstColumn="1" w:lastColumn="0" w:noHBand="0" w:noVBand="1"/>
      </w:tblPr>
      <w:tblGrid>
        <w:gridCol w:w="2340"/>
        <w:gridCol w:w="7020"/>
      </w:tblGrid>
      <w:tr w:rsidR="00BE1430" w14:paraId="2C560A2A" w14:textId="77777777">
        <w:trPr>
          <w:cnfStyle w:val="100000000000" w:firstRow="1" w:lastRow="0" w:firstColumn="0" w:lastColumn="0" w:oddVBand="0" w:evenVBand="0" w:oddHBand="0" w:evenHBand="0" w:firstRowFirstColumn="0" w:firstRowLastColumn="0" w:lastRowFirstColumn="0" w:lastRowLastColumn="0"/>
          <w:trHeight w:val="431"/>
          <w:jc w:val="center"/>
        </w:trPr>
        <w:tc>
          <w:tcPr>
            <w:tcW w:w="2340" w:type="dxa"/>
            <w:tcBorders>
              <w:top w:val="nil"/>
              <w:left w:val="nil"/>
              <w:bottom w:val="nil"/>
              <w:right w:val="nil"/>
            </w:tcBorders>
          </w:tcPr>
          <w:p w14:paraId="347EFB31" w14:textId="2BE9B5E5" w:rsidR="00AD7101" w:rsidRPr="00CE6790" w:rsidRDefault="00AD7101">
            <w:pPr>
              <w:pStyle w:val="BodyText"/>
              <w:keepNext/>
              <w:keepLines/>
              <w:tabs>
                <w:tab w:val="left" w:pos="216"/>
                <w:tab w:val="left" w:pos="432"/>
                <w:tab w:val="left" w:pos="648"/>
                <w:tab w:val="left" w:pos="864"/>
                <w:tab w:val="left" w:pos="1080"/>
              </w:tabs>
              <w:spacing w:before="100" w:after="100"/>
              <w:rPr>
                <w:b w:val="0"/>
                <w:bCs/>
                <w:color w:val="FFFFFF" w:themeColor="background1"/>
              </w:rPr>
            </w:pPr>
            <w:r>
              <w:rPr>
                <w:bCs/>
                <w:color w:val="FFFFFF" w:themeColor="background1"/>
              </w:rPr>
              <w:t>Component</w:t>
            </w:r>
          </w:p>
        </w:tc>
        <w:tc>
          <w:tcPr>
            <w:tcW w:w="7020" w:type="dxa"/>
            <w:tcBorders>
              <w:top w:val="nil"/>
              <w:left w:val="nil"/>
              <w:bottom w:val="nil"/>
              <w:right w:val="nil"/>
            </w:tcBorders>
          </w:tcPr>
          <w:p w14:paraId="06775DCC" w14:textId="7D5CCD5B" w:rsidR="00AD7101" w:rsidRPr="00374F59" w:rsidRDefault="00AD7101">
            <w:pPr>
              <w:pStyle w:val="BodyText"/>
              <w:keepNext/>
              <w:keepLines/>
              <w:tabs>
                <w:tab w:val="left" w:pos="216"/>
                <w:tab w:val="left" w:pos="432"/>
                <w:tab w:val="left" w:pos="648"/>
                <w:tab w:val="left" w:pos="864"/>
                <w:tab w:val="left" w:pos="1080"/>
              </w:tabs>
              <w:spacing w:before="100" w:after="100"/>
              <w:rPr>
                <w:rFonts w:eastAsia="Arial" w:cs="Times New Roman"/>
                <w:b w:val="0"/>
                <w:color w:val="FFFFFF" w:themeColor="background1"/>
              </w:rPr>
            </w:pPr>
            <w:r>
              <w:rPr>
                <w:rFonts w:eastAsia="Arial" w:cs="Times New Roman"/>
                <w:color w:val="FFFFFF" w:themeColor="background1"/>
              </w:rPr>
              <w:t>Design Criteria</w:t>
            </w:r>
          </w:p>
        </w:tc>
      </w:tr>
      <w:tr w:rsidR="00BE1430" w14:paraId="1C021081" w14:textId="77777777">
        <w:trPr>
          <w:trHeight w:val="507"/>
          <w:jc w:val="center"/>
        </w:trPr>
        <w:tc>
          <w:tcPr>
            <w:tcW w:w="2340" w:type="dxa"/>
            <w:tcBorders>
              <w:left w:val="nil"/>
              <w:right w:val="nil"/>
            </w:tcBorders>
          </w:tcPr>
          <w:p w14:paraId="7BD0C9CA" w14:textId="2C0D31A2" w:rsidR="00AD7101" w:rsidRPr="00304FC2" w:rsidRDefault="00AD7101">
            <w:pPr>
              <w:pStyle w:val="BodyText"/>
              <w:rPr>
                <w:b/>
                <w:bCs/>
                <w:color w:val="000000"/>
              </w:rPr>
            </w:pPr>
            <w:r>
              <w:rPr>
                <w:b/>
                <w:bCs/>
                <w:color w:val="000000"/>
              </w:rPr>
              <w:t>Location</w:t>
            </w:r>
          </w:p>
        </w:tc>
        <w:tc>
          <w:tcPr>
            <w:tcW w:w="7020" w:type="dxa"/>
            <w:tcBorders>
              <w:left w:val="nil"/>
              <w:right w:val="nil"/>
            </w:tcBorders>
          </w:tcPr>
          <w:p w14:paraId="1D247DFD" w14:textId="5A46C925" w:rsidR="00AD7101" w:rsidRPr="00AE36B4" w:rsidRDefault="00AD7101">
            <w:pPr>
              <w:pStyle w:val="ListBullet"/>
            </w:pPr>
            <w:r>
              <w:t>&lt;City, State&gt;</w:t>
            </w:r>
          </w:p>
        </w:tc>
      </w:tr>
      <w:tr w:rsidR="00BE1430" w14:paraId="67D77125" w14:textId="77777777">
        <w:trPr>
          <w:trHeight w:val="492"/>
          <w:jc w:val="center"/>
        </w:trPr>
        <w:tc>
          <w:tcPr>
            <w:tcW w:w="2340" w:type="dxa"/>
            <w:tcBorders>
              <w:left w:val="nil"/>
              <w:right w:val="nil"/>
            </w:tcBorders>
          </w:tcPr>
          <w:p w14:paraId="163FE42E" w14:textId="1660FA88" w:rsidR="00AD7101" w:rsidRPr="00304FC2" w:rsidRDefault="00AD7101">
            <w:pPr>
              <w:pStyle w:val="BodyText"/>
              <w:rPr>
                <w:b/>
                <w:bCs/>
                <w:color w:val="000000"/>
              </w:rPr>
            </w:pPr>
            <w:r>
              <w:rPr>
                <w:b/>
                <w:bCs/>
                <w:color w:val="000000"/>
              </w:rPr>
              <w:t>Outdoor Design Conditions</w:t>
            </w:r>
          </w:p>
        </w:tc>
        <w:tc>
          <w:tcPr>
            <w:tcW w:w="7020" w:type="dxa"/>
            <w:tcBorders>
              <w:left w:val="nil"/>
              <w:right w:val="nil"/>
            </w:tcBorders>
          </w:tcPr>
          <w:p w14:paraId="5EDA9D0D" w14:textId="2C24DA62" w:rsidR="00AD7101" w:rsidRDefault="00AD7101">
            <w:pPr>
              <w:pStyle w:val="ListBullet"/>
            </w:pPr>
            <w:r>
              <w:rPr>
                <w:color w:val="auto"/>
              </w:rPr>
              <w:t xml:space="preserve">Summer: </w:t>
            </w:r>
            <w:r>
              <w:t xml:space="preserve">&lt;XX&gt; </w:t>
            </w:r>
            <w:r>
              <w:rPr>
                <w:rFonts w:cstheme="minorHAnsi"/>
                <w:color w:val="auto"/>
              </w:rPr>
              <w:t>°</w:t>
            </w:r>
            <w:r>
              <w:rPr>
                <w:color w:val="auto"/>
              </w:rPr>
              <w:t>F Dry Bulb /</w:t>
            </w:r>
            <w:r>
              <w:t xml:space="preserve"> &lt;XX&gt; </w:t>
            </w:r>
            <w:r>
              <w:rPr>
                <w:rFonts w:cstheme="minorHAnsi"/>
                <w:color w:val="auto"/>
              </w:rPr>
              <w:t>°</w:t>
            </w:r>
            <w:r>
              <w:rPr>
                <w:color w:val="auto"/>
              </w:rPr>
              <w:t>F Wet Bulb</w:t>
            </w:r>
          </w:p>
          <w:p w14:paraId="2A966CC4" w14:textId="69DA7D5E" w:rsidR="00AD7101" w:rsidRPr="001A476F" w:rsidRDefault="00AD7101">
            <w:pPr>
              <w:pStyle w:val="ListBullet"/>
            </w:pPr>
            <w:r>
              <w:rPr>
                <w:color w:val="auto"/>
              </w:rPr>
              <w:t xml:space="preserve">Winter: </w:t>
            </w:r>
            <w:r>
              <w:t xml:space="preserve">&lt;XX&gt; </w:t>
            </w:r>
            <w:r>
              <w:rPr>
                <w:rFonts w:cstheme="minorHAnsi"/>
                <w:color w:val="auto"/>
              </w:rPr>
              <w:t>°</w:t>
            </w:r>
            <w:r>
              <w:rPr>
                <w:color w:val="auto"/>
              </w:rPr>
              <w:t>F Dry Bulb</w:t>
            </w:r>
          </w:p>
        </w:tc>
      </w:tr>
      <w:tr w:rsidR="00BE1430" w14:paraId="5D7BCD0E" w14:textId="77777777">
        <w:trPr>
          <w:trHeight w:val="492"/>
          <w:jc w:val="center"/>
        </w:trPr>
        <w:tc>
          <w:tcPr>
            <w:tcW w:w="2340" w:type="dxa"/>
            <w:tcBorders>
              <w:left w:val="nil"/>
              <w:right w:val="nil"/>
            </w:tcBorders>
          </w:tcPr>
          <w:p w14:paraId="4F1C7F64" w14:textId="2DCCADB3" w:rsidR="00AD7101" w:rsidRPr="00304FC2" w:rsidRDefault="00AD7101">
            <w:pPr>
              <w:pStyle w:val="BodyText"/>
              <w:rPr>
                <w:b/>
                <w:bCs/>
                <w:color w:val="000000"/>
              </w:rPr>
            </w:pPr>
            <w:r>
              <w:rPr>
                <w:b/>
                <w:bCs/>
                <w:color w:val="000000"/>
              </w:rPr>
              <w:t>&lt;Space Type 1&gt; Indoor Design Conditions</w:t>
            </w:r>
          </w:p>
        </w:tc>
        <w:tc>
          <w:tcPr>
            <w:tcW w:w="7020" w:type="dxa"/>
            <w:tcBorders>
              <w:left w:val="nil"/>
              <w:right w:val="nil"/>
            </w:tcBorders>
          </w:tcPr>
          <w:p w14:paraId="3EC0652A" w14:textId="5DA3897A" w:rsidR="00AD7101" w:rsidRDefault="00AD7101">
            <w:pPr>
              <w:pStyle w:val="ListBullet"/>
            </w:pPr>
            <w:r>
              <w:rPr>
                <w:color w:val="auto"/>
              </w:rPr>
              <w:t>Summer:</w:t>
            </w:r>
            <w:r>
              <w:t xml:space="preserve"> &lt;XX&gt; </w:t>
            </w:r>
            <w:r>
              <w:rPr>
                <w:rFonts w:cstheme="minorHAnsi"/>
                <w:color w:val="auto"/>
              </w:rPr>
              <w:t>°</w:t>
            </w:r>
            <w:r>
              <w:rPr>
                <w:color w:val="auto"/>
              </w:rPr>
              <w:t xml:space="preserve">F </w:t>
            </w:r>
            <w:r>
              <w:rPr>
                <w:rFonts w:cstheme="minorHAnsi"/>
                <w:color w:val="auto"/>
              </w:rPr>
              <w:t>±</w:t>
            </w:r>
            <w:r>
              <w:t xml:space="preserve"> &lt;XX&gt; </w:t>
            </w:r>
            <w:r>
              <w:rPr>
                <w:rFonts w:cstheme="minorHAnsi"/>
              </w:rPr>
              <w:t>°</w:t>
            </w:r>
            <w:r>
              <w:t xml:space="preserve">F </w:t>
            </w:r>
            <w:r>
              <w:rPr>
                <w:color w:val="auto"/>
              </w:rPr>
              <w:t>Dry Bulb /</w:t>
            </w:r>
            <w:r>
              <w:t xml:space="preserve"> &lt;XX&gt;% </w:t>
            </w:r>
            <w:r>
              <w:rPr>
                <w:rFonts w:cstheme="minorHAnsi"/>
                <w:color w:val="auto"/>
              </w:rPr>
              <w:t>±</w:t>
            </w:r>
            <w:r>
              <w:rPr>
                <w:color w:val="auto"/>
              </w:rPr>
              <w:t xml:space="preserve"> </w:t>
            </w:r>
            <w:r>
              <w:t>&lt;XX&gt;</w:t>
            </w:r>
            <w:r>
              <w:rPr>
                <w:rFonts w:cstheme="minorHAnsi"/>
                <w:color w:val="auto"/>
              </w:rPr>
              <w:t>% RH</w:t>
            </w:r>
          </w:p>
          <w:p w14:paraId="6D868A7D" w14:textId="1D0E53CA" w:rsidR="00AD7101" w:rsidRPr="001A476F" w:rsidRDefault="00AD7101">
            <w:pPr>
              <w:pStyle w:val="ListBullet"/>
            </w:pPr>
            <w:r>
              <w:rPr>
                <w:color w:val="auto"/>
              </w:rPr>
              <w:t>Winter:</w:t>
            </w:r>
            <w:r>
              <w:t xml:space="preserve"> &lt;XX&gt; </w:t>
            </w:r>
            <w:r>
              <w:rPr>
                <w:rFonts w:cstheme="minorHAnsi"/>
                <w:color w:val="auto"/>
              </w:rPr>
              <w:t>°</w:t>
            </w:r>
            <w:r>
              <w:rPr>
                <w:color w:val="auto"/>
              </w:rPr>
              <w:t xml:space="preserve">F </w:t>
            </w:r>
            <w:r>
              <w:rPr>
                <w:rFonts w:cstheme="minorHAnsi"/>
                <w:color w:val="auto"/>
              </w:rPr>
              <w:t>±</w:t>
            </w:r>
            <w:r>
              <w:t xml:space="preserve"> &lt;XX&gt; </w:t>
            </w:r>
            <w:r>
              <w:rPr>
                <w:rFonts w:cstheme="minorHAnsi"/>
              </w:rPr>
              <w:t>°</w:t>
            </w:r>
            <w:r>
              <w:t xml:space="preserve">F </w:t>
            </w:r>
            <w:r>
              <w:rPr>
                <w:color w:val="auto"/>
              </w:rPr>
              <w:t>Dry Bulb</w:t>
            </w:r>
          </w:p>
        </w:tc>
      </w:tr>
      <w:tr w:rsidR="00BE1430" w14:paraId="6A01830A" w14:textId="77777777">
        <w:trPr>
          <w:trHeight w:val="492"/>
          <w:jc w:val="center"/>
        </w:trPr>
        <w:tc>
          <w:tcPr>
            <w:tcW w:w="2340" w:type="dxa"/>
            <w:tcBorders>
              <w:left w:val="nil"/>
              <w:right w:val="nil"/>
            </w:tcBorders>
          </w:tcPr>
          <w:p w14:paraId="762B881E" w14:textId="70E86131" w:rsidR="00AD7101" w:rsidRPr="005A69C8" w:rsidRDefault="00AD7101">
            <w:pPr>
              <w:pStyle w:val="BodyText"/>
              <w:rPr>
                <w:b/>
                <w:bCs/>
                <w:color w:val="000000"/>
              </w:rPr>
            </w:pPr>
            <w:r>
              <w:rPr>
                <w:b/>
                <w:bCs/>
                <w:color w:val="000000"/>
              </w:rPr>
              <w:t>&lt;Space Type 2&gt; Indoor Design Conditions</w:t>
            </w:r>
          </w:p>
        </w:tc>
        <w:tc>
          <w:tcPr>
            <w:tcW w:w="7020" w:type="dxa"/>
            <w:tcBorders>
              <w:left w:val="nil"/>
              <w:right w:val="nil"/>
            </w:tcBorders>
          </w:tcPr>
          <w:p w14:paraId="4FFF71E8" w14:textId="77777777" w:rsidR="00AD7101" w:rsidRDefault="00AD7101">
            <w:pPr>
              <w:pStyle w:val="ListBullet"/>
            </w:pPr>
            <w:r>
              <w:rPr>
                <w:color w:val="auto"/>
              </w:rPr>
              <w:t>Summer:</w:t>
            </w:r>
            <w:r>
              <w:t xml:space="preserve"> &lt;XX&gt; </w:t>
            </w:r>
            <w:r>
              <w:rPr>
                <w:rFonts w:cstheme="minorHAnsi"/>
                <w:color w:val="auto"/>
              </w:rPr>
              <w:t>°</w:t>
            </w:r>
            <w:r>
              <w:rPr>
                <w:color w:val="auto"/>
              </w:rPr>
              <w:t xml:space="preserve">F </w:t>
            </w:r>
            <w:r>
              <w:rPr>
                <w:rFonts w:cstheme="minorHAnsi"/>
                <w:color w:val="auto"/>
              </w:rPr>
              <w:t>±</w:t>
            </w:r>
            <w:r>
              <w:t xml:space="preserve"> &lt;XX&gt; </w:t>
            </w:r>
            <w:r>
              <w:rPr>
                <w:rFonts w:cstheme="minorHAnsi"/>
              </w:rPr>
              <w:t>°</w:t>
            </w:r>
            <w:r>
              <w:t xml:space="preserve">F </w:t>
            </w:r>
            <w:r>
              <w:rPr>
                <w:color w:val="auto"/>
              </w:rPr>
              <w:t>Dry Bulb /</w:t>
            </w:r>
            <w:r>
              <w:t xml:space="preserve"> &lt;XX&gt;% </w:t>
            </w:r>
            <w:r>
              <w:rPr>
                <w:rFonts w:cstheme="minorHAnsi"/>
                <w:color w:val="auto"/>
              </w:rPr>
              <w:t>±</w:t>
            </w:r>
            <w:r>
              <w:rPr>
                <w:color w:val="auto"/>
              </w:rPr>
              <w:t xml:space="preserve"> </w:t>
            </w:r>
            <w:r>
              <w:t>&lt;XX&gt;</w:t>
            </w:r>
            <w:r>
              <w:rPr>
                <w:rFonts w:cstheme="minorHAnsi"/>
                <w:color w:val="auto"/>
              </w:rPr>
              <w:t>% RH</w:t>
            </w:r>
          </w:p>
          <w:p w14:paraId="7F11D411" w14:textId="15C1BB02" w:rsidR="00AD7101" w:rsidRPr="002B1BD9" w:rsidRDefault="00AD7101">
            <w:pPr>
              <w:pStyle w:val="ListBullet"/>
              <w:rPr>
                <w:color w:val="auto"/>
              </w:rPr>
            </w:pPr>
            <w:r>
              <w:rPr>
                <w:color w:val="auto"/>
              </w:rPr>
              <w:t>Winter:</w:t>
            </w:r>
            <w:r>
              <w:t xml:space="preserve"> &lt;XX&gt; </w:t>
            </w:r>
            <w:r>
              <w:rPr>
                <w:rFonts w:cstheme="minorHAnsi"/>
                <w:color w:val="auto"/>
              </w:rPr>
              <w:t>°</w:t>
            </w:r>
            <w:r>
              <w:rPr>
                <w:color w:val="auto"/>
              </w:rPr>
              <w:t xml:space="preserve">F </w:t>
            </w:r>
            <w:r>
              <w:rPr>
                <w:rFonts w:cstheme="minorHAnsi"/>
                <w:color w:val="auto"/>
              </w:rPr>
              <w:t>±</w:t>
            </w:r>
            <w:r>
              <w:t xml:space="preserve"> &lt;XX&gt; </w:t>
            </w:r>
            <w:r>
              <w:rPr>
                <w:rFonts w:cstheme="minorHAnsi"/>
              </w:rPr>
              <w:t>°</w:t>
            </w:r>
            <w:r>
              <w:t xml:space="preserve">F </w:t>
            </w:r>
            <w:r>
              <w:rPr>
                <w:color w:val="auto"/>
              </w:rPr>
              <w:t>Dry Bulb</w:t>
            </w:r>
          </w:p>
        </w:tc>
      </w:tr>
      <w:tr w:rsidR="00BE1430" w14:paraId="194A2CD5" w14:textId="77777777">
        <w:trPr>
          <w:trHeight w:val="492"/>
          <w:jc w:val="center"/>
        </w:trPr>
        <w:tc>
          <w:tcPr>
            <w:tcW w:w="2340" w:type="dxa"/>
            <w:tcBorders>
              <w:left w:val="nil"/>
              <w:right w:val="nil"/>
            </w:tcBorders>
          </w:tcPr>
          <w:p w14:paraId="502A7B4B" w14:textId="0ADA2164" w:rsidR="00AD7101" w:rsidRPr="005A69C8" w:rsidRDefault="00AD7101">
            <w:pPr>
              <w:pStyle w:val="BodyText"/>
              <w:rPr>
                <w:b/>
                <w:bCs/>
                <w:color w:val="000000"/>
              </w:rPr>
            </w:pPr>
            <w:r>
              <w:rPr>
                <w:b/>
                <w:bCs/>
                <w:color w:val="000000"/>
              </w:rPr>
              <w:t>&lt;Space Type 3&gt; Indoor Design Conditions</w:t>
            </w:r>
          </w:p>
        </w:tc>
        <w:tc>
          <w:tcPr>
            <w:tcW w:w="7020" w:type="dxa"/>
            <w:tcBorders>
              <w:left w:val="nil"/>
              <w:right w:val="nil"/>
            </w:tcBorders>
          </w:tcPr>
          <w:p w14:paraId="7FAA7C08" w14:textId="77777777" w:rsidR="00AD7101" w:rsidRDefault="00AD7101">
            <w:pPr>
              <w:pStyle w:val="ListBullet"/>
            </w:pPr>
            <w:r>
              <w:rPr>
                <w:color w:val="auto"/>
              </w:rPr>
              <w:t>Summer:</w:t>
            </w:r>
            <w:r>
              <w:t xml:space="preserve"> &lt;XX&gt; </w:t>
            </w:r>
            <w:r>
              <w:rPr>
                <w:rFonts w:cstheme="minorHAnsi"/>
                <w:color w:val="auto"/>
              </w:rPr>
              <w:t>°</w:t>
            </w:r>
            <w:r>
              <w:rPr>
                <w:color w:val="auto"/>
              </w:rPr>
              <w:t xml:space="preserve">F </w:t>
            </w:r>
            <w:r>
              <w:rPr>
                <w:rFonts w:cstheme="minorHAnsi"/>
                <w:color w:val="auto"/>
              </w:rPr>
              <w:t>±</w:t>
            </w:r>
            <w:r>
              <w:t xml:space="preserve"> &lt;XX&gt; </w:t>
            </w:r>
            <w:r>
              <w:rPr>
                <w:rFonts w:cstheme="minorHAnsi"/>
              </w:rPr>
              <w:t>°</w:t>
            </w:r>
            <w:r>
              <w:t xml:space="preserve">F </w:t>
            </w:r>
            <w:r>
              <w:rPr>
                <w:color w:val="auto"/>
              </w:rPr>
              <w:t>Dry Bulb /</w:t>
            </w:r>
            <w:r>
              <w:t xml:space="preserve"> &lt;XX&gt;% </w:t>
            </w:r>
            <w:r>
              <w:rPr>
                <w:rFonts w:cstheme="minorHAnsi"/>
                <w:color w:val="auto"/>
              </w:rPr>
              <w:t>±</w:t>
            </w:r>
            <w:r>
              <w:rPr>
                <w:color w:val="auto"/>
              </w:rPr>
              <w:t xml:space="preserve"> </w:t>
            </w:r>
            <w:r>
              <w:t>&lt;XX&gt;</w:t>
            </w:r>
            <w:r>
              <w:rPr>
                <w:rFonts w:cstheme="minorHAnsi"/>
                <w:color w:val="auto"/>
              </w:rPr>
              <w:t>% RH</w:t>
            </w:r>
          </w:p>
          <w:p w14:paraId="08C8C56A" w14:textId="4A653631" w:rsidR="00AD7101" w:rsidRPr="002B1BD9" w:rsidRDefault="00AD7101">
            <w:pPr>
              <w:pStyle w:val="ListBullet"/>
              <w:rPr>
                <w:color w:val="auto"/>
              </w:rPr>
            </w:pPr>
            <w:r>
              <w:rPr>
                <w:color w:val="auto"/>
              </w:rPr>
              <w:t>Winter:</w:t>
            </w:r>
            <w:r>
              <w:t xml:space="preserve"> &lt;XX&gt; </w:t>
            </w:r>
            <w:r>
              <w:rPr>
                <w:rFonts w:cstheme="minorHAnsi"/>
                <w:color w:val="auto"/>
              </w:rPr>
              <w:t>°</w:t>
            </w:r>
            <w:r>
              <w:rPr>
                <w:color w:val="auto"/>
              </w:rPr>
              <w:t xml:space="preserve">F </w:t>
            </w:r>
            <w:r>
              <w:rPr>
                <w:rFonts w:cstheme="minorHAnsi"/>
                <w:color w:val="auto"/>
              </w:rPr>
              <w:t>±</w:t>
            </w:r>
            <w:r>
              <w:t xml:space="preserve"> &lt;XX&gt; </w:t>
            </w:r>
            <w:r>
              <w:rPr>
                <w:rFonts w:cstheme="minorHAnsi"/>
              </w:rPr>
              <w:t>°</w:t>
            </w:r>
            <w:r>
              <w:t xml:space="preserve">F </w:t>
            </w:r>
            <w:r>
              <w:rPr>
                <w:color w:val="auto"/>
              </w:rPr>
              <w:t>Dry Bulb</w:t>
            </w:r>
          </w:p>
        </w:tc>
      </w:tr>
    </w:tbl>
    <w:p w14:paraId="78857FA6" w14:textId="51981162" w:rsidR="00AD7101" w:rsidRPr="00FF2511" w:rsidRDefault="00AD7101">
      <w:pPr>
        <w:pStyle w:val="Caption"/>
      </w:pPr>
      <w:bookmarkStart w:id="22" w:name="_Toc233281589"/>
      <w:r>
        <w:t xml:space="preserve">Table </w:t>
      </w:r>
      <w:r>
        <w:fldChar w:fldCharType="begin"/>
      </w:r>
      <w:r>
        <w:instrText xml:space="preserve"> SEQ Table \* ARABIC </w:instrText>
      </w:r>
      <w:r>
        <w:fldChar w:fldCharType="separate"/>
      </w:r>
      <w:r>
        <w:rPr>
          <w:noProof/>
        </w:rPr>
        <w:t>3</w:t>
      </w:r>
      <w:r>
        <w:fldChar w:fldCharType="end"/>
      </w:r>
      <w:r>
        <w:t>. Design Criteria</w:t>
      </w:r>
      <w:bookmarkEnd w:id="22"/>
    </w:p>
    <w:p w14:paraId="5161451B" w14:textId="77777777" w:rsidR="00AD7101" w:rsidRPr="00FF2511" w:rsidRDefault="00AD7101">
      <w:pPr>
        <w:pStyle w:val="BodyText"/>
        <w:rPr>
          <w:lang w:eastAsia="zh-CN"/>
        </w:rPr>
      </w:pPr>
    </w:p>
    <w:p w14:paraId="2BEE7413" w14:textId="77777777" w:rsidR="00AD7101" w:rsidRDefault="00AD7101">
      <w:pPr>
        <w:pStyle w:val="BodyText"/>
        <w:spacing w:after="200" w:line="276" w:lineRule="auto"/>
        <w:rPr>
          <w:rFonts w:cstheme="minorHAnsi"/>
          <w:color w:val="000000"/>
          <w:sz w:val="21"/>
        </w:rPr>
      </w:pPr>
    </w:p>
    <w:p w14:paraId="7BE71A72" w14:textId="1819AD6E" w:rsidR="00AD7101" w:rsidRDefault="00AD7101">
      <w:pPr>
        <w:pStyle w:val="Heading1"/>
      </w:pPr>
      <w:bookmarkStart w:id="23" w:name="_Toc197290692"/>
      <w:bookmarkStart w:id="24" w:name="_Toc233630519"/>
      <w:r>
        <w:t xml:space="preserve">Design Information </w:t>
      </w:r>
      <w:r>
        <w:rPr>
          <w:color w:val="FF372F"/>
        </w:rPr>
        <w:t>&lt;NC Only&gt;</w:t>
      </w:r>
      <w:bookmarkEnd w:id="23"/>
      <w:bookmarkEnd w:id="24"/>
    </w:p>
    <w:p w14:paraId="5EC2F1C4" w14:textId="660C5BFC" w:rsidR="00AD7101" w:rsidRPr="00816072" w:rsidRDefault="00AD7101">
      <w:pPr>
        <w:pStyle w:val="BodyText"/>
        <w:rPr>
          <w:color w:val="FF372F"/>
        </w:rPr>
      </w:pPr>
      <w:r>
        <w:rPr>
          <w:color w:val="FF372F"/>
        </w:rPr>
        <w:t xml:space="preserve">&lt;This section is intended for </w:t>
      </w:r>
      <w:r>
        <w:rPr>
          <w:b/>
          <w:bCs/>
          <w:color w:val="FF372F"/>
        </w:rPr>
        <w:t>new construction projects only</w:t>
      </w:r>
      <w:r>
        <w:rPr>
          <w:color w:val="FF372F"/>
        </w:rPr>
        <w:t>. It documents the design criteria, assumptions, and selected strategies for each major building system based on the scope of work, owner’s project requirements (if applicable), applicable codes and standards, and best engineering practices.</w:t>
      </w:r>
    </w:p>
    <w:p w14:paraId="7079856C" w14:textId="0F672A91" w:rsidR="00AD7101" w:rsidRPr="00816072" w:rsidRDefault="00AD7101">
      <w:pPr>
        <w:pStyle w:val="BodyText"/>
        <w:rPr>
          <w:color w:val="FF372F"/>
        </w:rPr>
      </w:pPr>
      <w:r>
        <w:rPr>
          <w:color w:val="FF372F"/>
        </w:rPr>
        <w:t>Design teams should complete the following subsections with project-specific information and reference supporting documentation as needed. Sections may be deleted if not applicable to the scope of work. Similarly, sections may be added if they are not covered below.&gt;</w:t>
      </w:r>
    </w:p>
    <w:p w14:paraId="5DE7E560" w14:textId="5C516F63" w:rsidR="00AD7101" w:rsidRPr="009616ED" w:rsidRDefault="00AD7101">
      <w:pPr>
        <w:pStyle w:val="Heading2"/>
      </w:pPr>
      <w:bookmarkStart w:id="25" w:name="_Toc197290693"/>
      <w:bookmarkStart w:id="26" w:name="_Toc233630520"/>
      <w:r>
        <w:t>Outdoor Air and Ventilation</w:t>
      </w:r>
      <w:bookmarkEnd w:id="25"/>
      <w:bookmarkEnd w:id="26"/>
    </w:p>
    <w:p w14:paraId="48B9AE1C" w14:textId="7C7A8704" w:rsidR="00AD7101" w:rsidRPr="009616ED" w:rsidRDefault="00AD7101">
      <w:pPr>
        <w:pStyle w:val="ListBullet"/>
      </w:pPr>
      <w:r>
        <w:t>Outdoor air ventilation rates (cfm/person, cfm/sf):</w:t>
      </w:r>
    </w:p>
    <w:p w14:paraId="16594A68" w14:textId="77777777" w:rsidR="00AD7101" w:rsidRPr="009616ED" w:rsidRDefault="00AD7101">
      <w:pPr>
        <w:pStyle w:val="ListBullet"/>
      </w:pPr>
      <w:r>
        <w:t>Standards used (e.g., ASHRAE 62.1)</w:t>
      </w:r>
    </w:p>
    <w:p w14:paraId="7A883046" w14:textId="77777777" w:rsidR="00AD7101" w:rsidRPr="009616ED" w:rsidRDefault="00AD7101">
      <w:pPr>
        <w:pStyle w:val="ListBullet"/>
      </w:pPr>
      <w:r>
        <w:t>Economizer strategy and control type</w:t>
      </w:r>
    </w:p>
    <w:p w14:paraId="55B0EBFC" w14:textId="039AA2C9" w:rsidR="00AD7101" w:rsidRPr="009616ED" w:rsidRDefault="00AD7101">
      <w:pPr>
        <w:pStyle w:val="ListBullet"/>
      </w:pPr>
      <w:r>
        <w:t>Demand control ventilation (if applicable)</w:t>
      </w:r>
    </w:p>
    <w:p w14:paraId="39038159" w14:textId="46A06601" w:rsidR="00AD7101" w:rsidRPr="009616ED" w:rsidRDefault="00AD7101">
      <w:pPr>
        <w:pStyle w:val="Heading2"/>
      </w:pPr>
      <w:bookmarkStart w:id="27" w:name="_Toc197290694"/>
      <w:bookmarkStart w:id="28" w:name="_Toc233630521"/>
      <w:r>
        <w:t>Indoor Environmental Conditions</w:t>
      </w:r>
      <w:bookmarkEnd w:id="27"/>
      <w:bookmarkEnd w:id="28"/>
    </w:p>
    <w:p w14:paraId="5685F531" w14:textId="15A88171" w:rsidR="00AD7101" w:rsidRPr="009616ED" w:rsidRDefault="00AD7101">
      <w:pPr>
        <w:pStyle w:val="ListBullet"/>
      </w:pPr>
      <w:r>
        <w:t>Temperature and humidity setpoints by space type (cooling/heating)</w:t>
      </w:r>
    </w:p>
    <w:p w14:paraId="6C1C4C0A" w14:textId="77777777" w:rsidR="00AD7101" w:rsidRPr="009616ED" w:rsidRDefault="00AD7101">
      <w:pPr>
        <w:pStyle w:val="ListBullet"/>
      </w:pPr>
      <w:r>
        <w:t>Pressurization strategy by zone</w:t>
      </w:r>
    </w:p>
    <w:p w14:paraId="149E0369" w14:textId="77777777" w:rsidR="00AD7101" w:rsidRPr="009616ED" w:rsidRDefault="00AD7101">
      <w:pPr>
        <w:pStyle w:val="ListBullet"/>
      </w:pPr>
      <w:r>
        <w:t>Special indoor air quality or comfort criteria</w:t>
      </w:r>
    </w:p>
    <w:p w14:paraId="0CF59CA7" w14:textId="545D2D87" w:rsidR="00AD7101" w:rsidRPr="009616ED" w:rsidRDefault="00AD7101">
      <w:pPr>
        <w:pStyle w:val="ListBullet"/>
      </w:pPr>
      <w:r>
        <w:t>Acoustic or vibration requirements (if applicable)</w:t>
      </w:r>
    </w:p>
    <w:p w14:paraId="777D3E91" w14:textId="76865636" w:rsidR="00AD7101" w:rsidRPr="009616ED" w:rsidRDefault="00AD7101">
      <w:pPr>
        <w:pStyle w:val="Heading2"/>
      </w:pPr>
      <w:bookmarkStart w:id="29" w:name="_Toc197290695"/>
      <w:bookmarkStart w:id="30" w:name="_Toc233630522"/>
      <w:r>
        <w:t>Heating and Cooling Load Assumptions</w:t>
      </w:r>
      <w:bookmarkEnd w:id="29"/>
      <w:bookmarkEnd w:id="30"/>
    </w:p>
    <w:p w14:paraId="1AD63052" w14:textId="77777777" w:rsidR="00AD7101" w:rsidRPr="009616ED" w:rsidRDefault="00AD7101">
      <w:pPr>
        <w:pStyle w:val="ListBullet"/>
      </w:pPr>
      <w:r>
        <w:t>Peak cooling and heating loads (building total and per zone)</w:t>
      </w:r>
    </w:p>
    <w:p w14:paraId="26088625" w14:textId="77777777" w:rsidR="00AD7101" w:rsidRPr="009616ED" w:rsidRDefault="00AD7101">
      <w:pPr>
        <w:pStyle w:val="ListBullet"/>
      </w:pPr>
      <w:r>
        <w:t>Internal load assumptions:</w:t>
      </w:r>
    </w:p>
    <w:p w14:paraId="300EF071" w14:textId="77777777" w:rsidR="00AD7101" w:rsidRPr="009616ED" w:rsidRDefault="00AD7101">
      <w:pPr>
        <w:pStyle w:val="ListBullet"/>
        <w:numPr>
          <w:ilvl w:val="1"/>
          <w:numId w:val="7"/>
        </w:numPr>
      </w:pPr>
      <w:r>
        <w:t>Occupancy density</w:t>
      </w:r>
    </w:p>
    <w:p w14:paraId="482ADEF7" w14:textId="77777777" w:rsidR="00AD7101" w:rsidRPr="009616ED" w:rsidRDefault="00AD7101">
      <w:pPr>
        <w:pStyle w:val="ListBullet"/>
        <w:numPr>
          <w:ilvl w:val="1"/>
          <w:numId w:val="7"/>
        </w:numPr>
      </w:pPr>
      <w:r>
        <w:t>Lighting power density</w:t>
      </w:r>
    </w:p>
    <w:p w14:paraId="2FB8813F" w14:textId="77777777" w:rsidR="00AD7101" w:rsidRPr="009616ED" w:rsidRDefault="00AD7101">
      <w:pPr>
        <w:pStyle w:val="ListBullet"/>
        <w:numPr>
          <w:ilvl w:val="1"/>
          <w:numId w:val="7"/>
        </w:numPr>
      </w:pPr>
      <w:r>
        <w:t>Plug/process loads</w:t>
      </w:r>
    </w:p>
    <w:p w14:paraId="54432DB8" w14:textId="77777777" w:rsidR="00AD7101" w:rsidRPr="009616ED" w:rsidRDefault="00AD7101">
      <w:pPr>
        <w:pStyle w:val="ListBullet"/>
      </w:pPr>
      <w:r>
        <w:t>Envelope performance criteria (U-values, SHGC, air leakage)</w:t>
      </w:r>
    </w:p>
    <w:p w14:paraId="303DD1E6" w14:textId="77777777" w:rsidR="00AD7101" w:rsidRPr="009616ED" w:rsidRDefault="00AD7101">
      <w:pPr>
        <w:pStyle w:val="ListBullet"/>
      </w:pPr>
      <w:r>
        <w:t>Diversity factors and load reduction strategies</w:t>
      </w:r>
    </w:p>
    <w:p w14:paraId="4EAA272A" w14:textId="77777777" w:rsidR="00AD7101" w:rsidRPr="009616ED" w:rsidRDefault="00AD7101">
      <w:pPr>
        <w:pStyle w:val="ListBullet"/>
      </w:pPr>
      <w:r>
        <w:t>Software used for load calculations and modeling assumptions</w:t>
      </w:r>
    </w:p>
    <w:p w14:paraId="46A6E112" w14:textId="333C55BB" w:rsidR="00AD7101" w:rsidRPr="009616ED" w:rsidRDefault="00AD7101">
      <w:pPr>
        <w:pStyle w:val="Heading2"/>
      </w:pPr>
      <w:bookmarkStart w:id="31" w:name="_Toc197290696"/>
      <w:bookmarkStart w:id="32" w:name="_Toc233630523"/>
      <w:r>
        <w:t>Plant-side Mechanical Systems</w:t>
      </w:r>
      <w:bookmarkEnd w:id="31"/>
      <w:bookmarkEnd w:id="32"/>
    </w:p>
    <w:p w14:paraId="48C9F5A3" w14:textId="77777777" w:rsidR="00AD7101" w:rsidRPr="009616ED" w:rsidRDefault="00AD7101">
      <w:pPr>
        <w:pStyle w:val="ListBullet"/>
      </w:pPr>
      <w:r>
        <w:t>Type and capacity of central heating/cooling plant (chillers, boilers, heat pumps, etc.)</w:t>
      </w:r>
    </w:p>
    <w:p w14:paraId="06E14968" w14:textId="77777777" w:rsidR="00AD7101" w:rsidRPr="009616ED" w:rsidRDefault="00AD7101">
      <w:pPr>
        <w:pStyle w:val="ListBullet"/>
      </w:pPr>
      <w:r>
        <w:t>Redundancy and N+1 strategies (if applicable)</w:t>
      </w:r>
    </w:p>
    <w:p w14:paraId="0BC9D06F" w14:textId="77777777" w:rsidR="00AD7101" w:rsidRPr="009616ED" w:rsidRDefault="00AD7101">
      <w:pPr>
        <w:pStyle w:val="ListBullet"/>
      </w:pPr>
      <w:r>
        <w:t>Primary/secondary pumping configurations</w:t>
      </w:r>
    </w:p>
    <w:p w14:paraId="584DE7E6" w14:textId="77777777" w:rsidR="00AD7101" w:rsidRPr="009616ED" w:rsidRDefault="00AD7101">
      <w:pPr>
        <w:pStyle w:val="ListBullet"/>
      </w:pPr>
      <w:r>
        <w:t>Energy sources and efficiency targets</w:t>
      </w:r>
    </w:p>
    <w:p w14:paraId="3FC63786" w14:textId="77777777" w:rsidR="00AD7101" w:rsidRPr="009616ED" w:rsidRDefault="00AD7101">
      <w:pPr>
        <w:pStyle w:val="ListBullet"/>
      </w:pPr>
      <w:r>
        <w:t>Equipment sequencing and staging logic</w:t>
      </w:r>
    </w:p>
    <w:p w14:paraId="324CE8C5" w14:textId="12BE485E" w:rsidR="00AD7101" w:rsidRPr="009616ED" w:rsidRDefault="00AD7101">
      <w:pPr>
        <w:pStyle w:val="Heading2"/>
      </w:pPr>
      <w:bookmarkStart w:id="33" w:name="_Toc197290697"/>
      <w:bookmarkStart w:id="34" w:name="_Toc233630524"/>
      <w:r>
        <w:t>Air-Side HVAC Systems</w:t>
      </w:r>
      <w:bookmarkEnd w:id="33"/>
      <w:bookmarkEnd w:id="34"/>
    </w:p>
    <w:p w14:paraId="4B8AA648" w14:textId="77777777" w:rsidR="00AD7101" w:rsidRPr="009616ED" w:rsidRDefault="00AD7101">
      <w:pPr>
        <w:pStyle w:val="ListBullet"/>
      </w:pPr>
      <w:r>
        <w:t>Type of air distribution (VAV, CAV, DOAS, fan coil units, etc.)</w:t>
      </w:r>
    </w:p>
    <w:p w14:paraId="2119F465" w14:textId="77777777" w:rsidR="00AD7101" w:rsidRPr="009616ED" w:rsidRDefault="00AD7101">
      <w:pPr>
        <w:pStyle w:val="ListBullet"/>
      </w:pPr>
      <w:r>
        <w:t>Zoning approach and control strategy</w:t>
      </w:r>
    </w:p>
    <w:p w14:paraId="7BC1912B" w14:textId="77777777" w:rsidR="00AD7101" w:rsidRPr="009616ED" w:rsidRDefault="00AD7101">
      <w:pPr>
        <w:pStyle w:val="ListBullet"/>
      </w:pPr>
      <w:r>
        <w:t>Air filtration and treatment requirements</w:t>
      </w:r>
    </w:p>
    <w:p w14:paraId="4BEB0D97" w14:textId="77777777" w:rsidR="00AD7101" w:rsidRPr="009616ED" w:rsidRDefault="00AD7101">
      <w:pPr>
        <w:pStyle w:val="ListBullet"/>
      </w:pPr>
      <w:r>
        <w:t>Integration with energy recovery (if applicable)</w:t>
      </w:r>
    </w:p>
    <w:p w14:paraId="125E4490" w14:textId="753502B7" w:rsidR="00AD7101" w:rsidRPr="009616ED" w:rsidRDefault="00AD7101">
      <w:pPr>
        <w:pStyle w:val="ListBullet"/>
      </w:pPr>
      <w:r>
        <w:t>Terminal units and zone-level control</w:t>
      </w:r>
    </w:p>
    <w:p w14:paraId="457908FA" w14:textId="4536C518" w:rsidR="00AD7101" w:rsidRPr="009616ED" w:rsidRDefault="00AD7101">
      <w:pPr>
        <w:pStyle w:val="Heading2"/>
      </w:pPr>
      <w:bookmarkStart w:id="35" w:name="_Toc197290698"/>
      <w:bookmarkStart w:id="36" w:name="_Toc233630525"/>
      <w:r>
        <w:t>Building Automation Systems (BAS)</w:t>
      </w:r>
      <w:bookmarkEnd w:id="35"/>
      <w:bookmarkEnd w:id="36"/>
    </w:p>
    <w:p w14:paraId="4F5A2F4B" w14:textId="77777777" w:rsidR="00AD7101" w:rsidRPr="009616ED" w:rsidRDefault="00AD7101">
      <w:pPr>
        <w:pStyle w:val="ListBullet"/>
      </w:pPr>
      <w:r>
        <w:t>BAS platform and integration capabilities</w:t>
      </w:r>
    </w:p>
    <w:p w14:paraId="51D52D3B" w14:textId="77777777" w:rsidR="00AD7101" w:rsidRPr="009616ED" w:rsidRDefault="00AD7101">
      <w:pPr>
        <w:pStyle w:val="ListBullet"/>
      </w:pPr>
      <w:r>
        <w:t>Points of control and monitoring per system</w:t>
      </w:r>
    </w:p>
    <w:p w14:paraId="7A351A3B" w14:textId="77777777" w:rsidR="00AD7101" w:rsidRPr="009616ED" w:rsidRDefault="00AD7101">
      <w:pPr>
        <w:pStyle w:val="ListBullet"/>
      </w:pPr>
      <w:r>
        <w:t>Sequences of operation for key systems</w:t>
      </w:r>
    </w:p>
    <w:p w14:paraId="623C358E" w14:textId="77777777" w:rsidR="00AD7101" w:rsidRPr="009616ED" w:rsidRDefault="00AD7101">
      <w:pPr>
        <w:pStyle w:val="ListBullet"/>
      </w:pPr>
      <w:r>
        <w:t>Alarm and trend logging strategy</w:t>
      </w:r>
    </w:p>
    <w:p w14:paraId="3ADF669F" w14:textId="77777777" w:rsidR="00AD7101" w:rsidRPr="009616ED" w:rsidRDefault="00AD7101">
      <w:pPr>
        <w:pStyle w:val="ListBullet"/>
      </w:pPr>
      <w:r>
        <w:t>Cybersecurity and remote access provisions</w:t>
      </w:r>
    </w:p>
    <w:p w14:paraId="2770BA07" w14:textId="77777777" w:rsidR="00AD7101" w:rsidRPr="009616ED" w:rsidRDefault="00AD7101">
      <w:pPr>
        <w:pStyle w:val="ListBullet"/>
      </w:pPr>
      <w:r>
        <w:t>Interfacing with fire alarm, security, lighting, and metering systems</w:t>
      </w:r>
    </w:p>
    <w:p w14:paraId="75F7DB15" w14:textId="26C907D7" w:rsidR="00AD7101" w:rsidRPr="009616ED" w:rsidRDefault="00AD7101">
      <w:pPr>
        <w:pStyle w:val="Heading2"/>
      </w:pPr>
      <w:bookmarkStart w:id="37" w:name="_Toc197290699"/>
      <w:bookmarkStart w:id="38" w:name="_Toc233630526"/>
      <w:r>
        <w:t>Distribution Systems</w:t>
      </w:r>
      <w:bookmarkEnd w:id="37"/>
      <w:bookmarkEnd w:id="38"/>
    </w:p>
    <w:p w14:paraId="409CA15A" w14:textId="77777777" w:rsidR="00AD7101" w:rsidRPr="009616ED" w:rsidRDefault="00AD7101">
      <w:pPr>
        <w:pStyle w:val="ListBullet"/>
      </w:pPr>
      <w:r>
        <w:t>Hydronic distribution layout and flow strategy (constant vs. variable flow)</w:t>
      </w:r>
    </w:p>
    <w:p w14:paraId="53E6C2C0" w14:textId="77777777" w:rsidR="00AD7101" w:rsidRPr="009616ED" w:rsidRDefault="00AD7101">
      <w:pPr>
        <w:pStyle w:val="ListBullet"/>
      </w:pPr>
      <w:r>
        <w:t>Ductwork system pressure classes and zoning</w:t>
      </w:r>
    </w:p>
    <w:p w14:paraId="56CA1D69" w14:textId="77777777" w:rsidR="00AD7101" w:rsidRPr="009616ED" w:rsidRDefault="00AD7101">
      <w:pPr>
        <w:pStyle w:val="ListBullet"/>
      </w:pPr>
      <w:r>
        <w:t>Pipe/duct insulation requirements</w:t>
      </w:r>
    </w:p>
    <w:p w14:paraId="22D720EF" w14:textId="27A26A4F" w:rsidR="00AD7101" w:rsidRPr="009616ED" w:rsidRDefault="00AD7101">
      <w:pPr>
        <w:pStyle w:val="ListBullet"/>
      </w:pPr>
      <w:r>
        <w:t>Balancing approach and Testing and Balancing (TAB) planning</w:t>
      </w:r>
    </w:p>
    <w:p w14:paraId="321737DB" w14:textId="77777777" w:rsidR="00AD7101" w:rsidRPr="009616ED" w:rsidRDefault="00AD7101">
      <w:pPr>
        <w:pStyle w:val="ListBullet"/>
      </w:pPr>
      <w:r>
        <w:t>Future capacity considerations (if any)</w:t>
      </w:r>
    </w:p>
    <w:p w14:paraId="4409DBCB" w14:textId="6268481C" w:rsidR="00AD7101" w:rsidRPr="009616ED" w:rsidRDefault="00AD7101">
      <w:pPr>
        <w:pStyle w:val="Heading2"/>
      </w:pPr>
      <w:bookmarkStart w:id="39" w:name="_Toc197290700"/>
      <w:bookmarkStart w:id="40" w:name="_Toc233630527"/>
      <w:r>
        <w:t>Motors and Motor Controls</w:t>
      </w:r>
      <w:bookmarkEnd w:id="39"/>
      <w:bookmarkEnd w:id="40"/>
    </w:p>
    <w:p w14:paraId="4941DE07" w14:textId="5A6BA0A3" w:rsidR="00AD7101" w:rsidRPr="009616ED" w:rsidRDefault="00AD7101">
      <w:pPr>
        <w:pStyle w:val="ListBullet"/>
      </w:pPr>
      <w:r>
        <w:t>Motor horsepower ranges, efficiencies, and applications</w:t>
      </w:r>
    </w:p>
    <w:p w14:paraId="7EEF7FDE" w14:textId="77777777" w:rsidR="00AD7101" w:rsidRPr="009616ED" w:rsidRDefault="00AD7101">
      <w:pPr>
        <w:pStyle w:val="ListBullet"/>
      </w:pPr>
      <w:r>
        <w:t>Use of variable frequency drives (VFDs)</w:t>
      </w:r>
    </w:p>
    <w:p w14:paraId="11BD0C28" w14:textId="77777777" w:rsidR="00AD7101" w:rsidRPr="009616ED" w:rsidRDefault="00AD7101">
      <w:pPr>
        <w:pStyle w:val="ListBullet"/>
      </w:pPr>
      <w:r>
        <w:t>Integration with BAS</w:t>
      </w:r>
    </w:p>
    <w:p w14:paraId="1C881786" w14:textId="77777777" w:rsidR="00AD7101" w:rsidRPr="009616ED" w:rsidRDefault="00AD7101">
      <w:pPr>
        <w:pStyle w:val="ListBullet"/>
      </w:pPr>
      <w:r>
        <w:t>Soft start or power factor correction strategies (if any)</w:t>
      </w:r>
    </w:p>
    <w:p w14:paraId="7648DB63" w14:textId="4A5FA203" w:rsidR="00AD7101" w:rsidRPr="009616ED" w:rsidRDefault="00AD7101">
      <w:pPr>
        <w:pStyle w:val="Heading2"/>
      </w:pPr>
      <w:bookmarkStart w:id="41" w:name="_Toc197290701"/>
      <w:bookmarkStart w:id="42" w:name="_Toc233630528"/>
      <w:r>
        <w:t>Lighting Systems</w:t>
      </w:r>
      <w:bookmarkEnd w:id="41"/>
      <w:bookmarkEnd w:id="42"/>
    </w:p>
    <w:p w14:paraId="64156431" w14:textId="77777777" w:rsidR="00AD7101" w:rsidRPr="009616ED" w:rsidRDefault="00AD7101">
      <w:pPr>
        <w:pStyle w:val="ListBullet"/>
      </w:pPr>
      <w:r>
        <w:t>Lighting design levels by space type (fc or lux)</w:t>
      </w:r>
    </w:p>
    <w:p w14:paraId="23B19620" w14:textId="04C12BE1" w:rsidR="00AD7101" w:rsidRPr="009616ED" w:rsidRDefault="00AD7101">
      <w:pPr>
        <w:pStyle w:val="ListBullet"/>
      </w:pPr>
      <w:r>
        <w:t>Lighting control strategies (occupancy, daylight harvesting, network lighting controls, zoning)</w:t>
      </w:r>
    </w:p>
    <w:p w14:paraId="6ED919CC" w14:textId="63DC0992" w:rsidR="00AD7101" w:rsidRDefault="222CA59B">
      <w:pPr>
        <w:pStyle w:val="ListBullet"/>
      </w:pPr>
      <w:r>
        <w:t>Fixture</w:t>
      </w:r>
      <w:r w:rsidR="4E0065B9">
        <w:t xml:space="preserve"> types, efficacy, wattage</w:t>
      </w:r>
    </w:p>
    <w:p w14:paraId="54D4DD53" w14:textId="5ED47BDE" w:rsidR="00AD7101" w:rsidRPr="009616ED" w:rsidRDefault="00AD7101">
      <w:pPr>
        <w:pStyle w:val="ListBullet"/>
      </w:pPr>
      <w:r>
        <w:t>Space-by-space or building area LPD</w:t>
      </w:r>
    </w:p>
    <w:p w14:paraId="19BF8E97" w14:textId="77777777" w:rsidR="00AD7101" w:rsidRPr="009616ED" w:rsidRDefault="00AD7101">
      <w:pPr>
        <w:pStyle w:val="ListBullet"/>
      </w:pPr>
      <w:r>
        <w:t>Integration with BAS or stand-alone control system</w:t>
      </w:r>
    </w:p>
    <w:p w14:paraId="64CDE47C" w14:textId="3AF17E50" w:rsidR="00AD7101" w:rsidRPr="009616ED" w:rsidRDefault="00AD7101">
      <w:pPr>
        <w:pStyle w:val="Heading2"/>
      </w:pPr>
      <w:bookmarkStart w:id="43" w:name="_Toc197290702"/>
      <w:bookmarkStart w:id="44" w:name="_Toc233630529"/>
      <w:r>
        <w:t>Power Distribution</w:t>
      </w:r>
      <w:bookmarkEnd w:id="43"/>
      <w:bookmarkEnd w:id="44"/>
    </w:p>
    <w:p w14:paraId="49C35AA3" w14:textId="77777777" w:rsidR="00AD7101" w:rsidRPr="009616ED" w:rsidRDefault="00AD7101">
      <w:pPr>
        <w:pStyle w:val="ListBullet"/>
      </w:pPr>
      <w:r>
        <w:t>Voltage distribution (main service, transformers, panelboards)</w:t>
      </w:r>
    </w:p>
    <w:p w14:paraId="66790723" w14:textId="77777777" w:rsidR="00AD7101" w:rsidRPr="009616ED" w:rsidRDefault="00AD7101">
      <w:pPr>
        <w:pStyle w:val="ListBullet"/>
      </w:pPr>
      <w:r>
        <w:t>Emergency power strategy and loads</w:t>
      </w:r>
    </w:p>
    <w:p w14:paraId="4C13C772" w14:textId="77777777" w:rsidR="00AD7101" w:rsidRPr="009616ED" w:rsidRDefault="00AD7101">
      <w:pPr>
        <w:pStyle w:val="ListBullet"/>
      </w:pPr>
      <w:r>
        <w:t>Receptacle zoning for energy code compliance</w:t>
      </w:r>
    </w:p>
    <w:p w14:paraId="2DD73250" w14:textId="77777777" w:rsidR="00AD7101" w:rsidRPr="009616ED" w:rsidRDefault="00AD7101">
      <w:pPr>
        <w:pStyle w:val="ListBullet"/>
      </w:pPr>
      <w:r>
        <w:t>Electrical metering and submetering provisions</w:t>
      </w:r>
    </w:p>
    <w:p w14:paraId="33B1EEFF" w14:textId="4E9514F2" w:rsidR="00AD7101" w:rsidRPr="009616ED" w:rsidRDefault="00AD7101">
      <w:pPr>
        <w:pStyle w:val="Heading2"/>
      </w:pPr>
      <w:bookmarkStart w:id="45" w:name="_Toc197290703"/>
      <w:bookmarkStart w:id="46" w:name="_Toc233630530"/>
      <w:r>
        <w:t>Emergency Power Systems</w:t>
      </w:r>
      <w:bookmarkEnd w:id="45"/>
      <w:bookmarkEnd w:id="46"/>
    </w:p>
    <w:p w14:paraId="4C2A6E80" w14:textId="77777777" w:rsidR="00AD7101" w:rsidRPr="009616ED" w:rsidRDefault="00AD7101">
      <w:pPr>
        <w:pStyle w:val="ListBullet"/>
      </w:pPr>
      <w:r>
        <w:t>Generator sizing, fuel type, and runtime capacity</w:t>
      </w:r>
    </w:p>
    <w:p w14:paraId="12DDF161" w14:textId="77777777" w:rsidR="00AD7101" w:rsidRPr="009616ED" w:rsidRDefault="00AD7101">
      <w:pPr>
        <w:pStyle w:val="ListBullet"/>
      </w:pPr>
      <w:r>
        <w:t>Critical vs. life safety vs. standby load segregation</w:t>
      </w:r>
    </w:p>
    <w:p w14:paraId="6781D7A6" w14:textId="77777777" w:rsidR="00AD7101" w:rsidRPr="009616ED" w:rsidRDefault="00AD7101">
      <w:pPr>
        <w:pStyle w:val="ListBullet"/>
      </w:pPr>
      <w:r>
        <w:t>ATS configuration and sequencing</w:t>
      </w:r>
    </w:p>
    <w:p w14:paraId="7B3AEB18" w14:textId="77777777" w:rsidR="00AD7101" w:rsidRPr="009616ED" w:rsidRDefault="00AD7101">
      <w:pPr>
        <w:pStyle w:val="ListBullet"/>
      </w:pPr>
      <w:r>
        <w:t>Load shedding strategies (if any)</w:t>
      </w:r>
    </w:p>
    <w:p w14:paraId="7C9469F6" w14:textId="10F5BD96" w:rsidR="00AD7101" w:rsidRPr="009616ED" w:rsidRDefault="00AD7101">
      <w:pPr>
        <w:pStyle w:val="Heading2"/>
      </w:pPr>
      <w:bookmarkStart w:id="47" w:name="_Toc197290704"/>
      <w:bookmarkStart w:id="48" w:name="_Toc233630531"/>
      <w:r>
        <w:t>Miscellaneous Systems</w:t>
      </w:r>
      <w:bookmarkEnd w:id="47"/>
      <w:bookmarkEnd w:id="48"/>
    </w:p>
    <w:p w14:paraId="64B1F89A" w14:textId="16073C8A" w:rsidR="00AD7101" w:rsidRPr="009616ED" w:rsidRDefault="00AD7101">
      <w:pPr>
        <w:pStyle w:val="ListBullet"/>
      </w:pPr>
      <w:r>
        <w:t>Elevator and escalator design parameters</w:t>
      </w:r>
    </w:p>
    <w:p w14:paraId="1A9B1E10" w14:textId="77777777" w:rsidR="00AD7101" w:rsidRPr="009616ED" w:rsidRDefault="00AD7101">
      <w:pPr>
        <w:pStyle w:val="ListBullet"/>
      </w:pPr>
      <w:r>
        <w:t>Kitchen/process equipment HVAC integration</w:t>
      </w:r>
    </w:p>
    <w:p w14:paraId="4BDD17CA" w14:textId="77777777" w:rsidR="00AD7101" w:rsidRPr="009616ED" w:rsidRDefault="00AD7101">
      <w:pPr>
        <w:pStyle w:val="ListBullet"/>
      </w:pPr>
      <w:r>
        <w:t>IT/server room cooling strategies</w:t>
      </w:r>
    </w:p>
    <w:p w14:paraId="7BE68143" w14:textId="77777777" w:rsidR="00AD7101" w:rsidRPr="009616ED" w:rsidRDefault="00AD7101">
      <w:pPr>
        <w:pStyle w:val="ListBullet"/>
      </w:pPr>
      <w:r>
        <w:t>Waste heat recovery or preheat systems</w:t>
      </w:r>
    </w:p>
    <w:p w14:paraId="54F9E239" w14:textId="77777777" w:rsidR="00AD7101" w:rsidRPr="009616ED" w:rsidRDefault="00AD7101">
      <w:pPr>
        <w:pStyle w:val="ListBullet"/>
      </w:pPr>
      <w:r>
        <w:t>Renewable energy systems (PV, solar thermal, etc.)</w:t>
      </w:r>
    </w:p>
    <w:p w14:paraId="702A99C5" w14:textId="072B595D" w:rsidR="00AD7101" w:rsidRPr="009616ED" w:rsidRDefault="00AD7101">
      <w:pPr>
        <w:pStyle w:val="Heading2"/>
      </w:pPr>
      <w:bookmarkStart w:id="49" w:name="_Toc197290705"/>
      <w:bookmarkStart w:id="50" w:name="_Toc233630532"/>
      <w:r>
        <w:t>Fire and Life Safety Systems</w:t>
      </w:r>
      <w:bookmarkEnd w:id="49"/>
      <w:bookmarkEnd w:id="50"/>
    </w:p>
    <w:p w14:paraId="2D5A1AEC" w14:textId="77777777" w:rsidR="00AD7101" w:rsidRPr="009616ED" w:rsidRDefault="00AD7101">
      <w:pPr>
        <w:pStyle w:val="ListBullet"/>
      </w:pPr>
      <w:r>
        <w:t>Fire suppression system type (wet, dry, pre-action, clean agent, etc.)</w:t>
      </w:r>
    </w:p>
    <w:p w14:paraId="74C7890D" w14:textId="77777777" w:rsidR="00AD7101" w:rsidRPr="009616ED" w:rsidRDefault="00AD7101">
      <w:pPr>
        <w:pStyle w:val="ListBullet"/>
      </w:pPr>
      <w:r>
        <w:t>Water storage and pump sizing (if required)</w:t>
      </w:r>
    </w:p>
    <w:p w14:paraId="25E1B634" w14:textId="77777777" w:rsidR="00AD7101" w:rsidRPr="009616ED" w:rsidRDefault="00AD7101">
      <w:pPr>
        <w:pStyle w:val="ListBullet"/>
      </w:pPr>
      <w:r>
        <w:t>Fire alarm system integration and notification devices</w:t>
      </w:r>
    </w:p>
    <w:p w14:paraId="5F17B3BE" w14:textId="77777777" w:rsidR="00AD7101" w:rsidRPr="009616ED" w:rsidRDefault="00AD7101">
      <w:pPr>
        <w:pStyle w:val="ListBullet"/>
      </w:pPr>
      <w:r>
        <w:t>Fire/smoke damper and smoke control strategy</w:t>
      </w:r>
    </w:p>
    <w:p w14:paraId="2B576B79" w14:textId="77777777" w:rsidR="00AD7101" w:rsidRPr="009616ED" w:rsidRDefault="00AD7101">
      <w:pPr>
        <w:pStyle w:val="ListBullet"/>
      </w:pPr>
      <w:r>
        <w:t>Interface with BAS and emergency systems</w:t>
      </w:r>
    </w:p>
    <w:p w14:paraId="724878B2" w14:textId="190760B1" w:rsidR="00AD7101" w:rsidRPr="009616ED" w:rsidRDefault="00AD7101">
      <w:pPr>
        <w:pStyle w:val="Heading2"/>
      </w:pPr>
      <w:bookmarkStart w:id="51" w:name="_Toc197290706"/>
      <w:bookmarkStart w:id="52" w:name="_Toc233630533"/>
      <w:r>
        <w:t>Plumbing Systems</w:t>
      </w:r>
      <w:bookmarkEnd w:id="51"/>
      <w:bookmarkEnd w:id="52"/>
    </w:p>
    <w:p w14:paraId="614B4491" w14:textId="77777777" w:rsidR="00AD7101" w:rsidRPr="009616ED" w:rsidRDefault="00AD7101">
      <w:pPr>
        <w:pStyle w:val="ListBullet"/>
      </w:pPr>
      <w:r>
        <w:t>Domestic water pressure and booster system design</w:t>
      </w:r>
    </w:p>
    <w:p w14:paraId="1F924AEA" w14:textId="77777777" w:rsidR="00AD7101" w:rsidRPr="009616ED" w:rsidRDefault="00AD7101">
      <w:pPr>
        <w:pStyle w:val="ListBullet"/>
      </w:pPr>
      <w:r>
        <w:t>Water heating systems and efficiency requirements</w:t>
      </w:r>
    </w:p>
    <w:p w14:paraId="4A50BD7C" w14:textId="77777777" w:rsidR="00AD7101" w:rsidRPr="009616ED" w:rsidRDefault="00AD7101">
      <w:pPr>
        <w:pStyle w:val="ListBullet"/>
      </w:pPr>
      <w:r>
        <w:t>Hot water recirculation strategy</w:t>
      </w:r>
    </w:p>
    <w:p w14:paraId="16822D05" w14:textId="77777777" w:rsidR="00AD7101" w:rsidRPr="009616ED" w:rsidRDefault="00AD7101">
      <w:pPr>
        <w:pStyle w:val="ListBullet"/>
      </w:pPr>
      <w:r>
        <w:t>Sanitary and vent design considerations</w:t>
      </w:r>
    </w:p>
    <w:p w14:paraId="1B05CCAB" w14:textId="77777777" w:rsidR="00AD7101" w:rsidRPr="009616ED" w:rsidRDefault="00AD7101">
      <w:pPr>
        <w:pStyle w:val="ListBullet"/>
      </w:pPr>
      <w:r>
        <w:t>Stormwater management and roof drainage</w:t>
      </w:r>
    </w:p>
    <w:p w14:paraId="48898A45" w14:textId="77777777" w:rsidR="00AD7101" w:rsidRPr="009616ED" w:rsidRDefault="00AD7101">
      <w:pPr>
        <w:pStyle w:val="ListBullet"/>
      </w:pPr>
      <w:r>
        <w:t>Water conservation measures (e.g., low-flow fixtures, reuse systems)</w:t>
      </w:r>
    </w:p>
    <w:p w14:paraId="135491C5" w14:textId="77777777" w:rsidR="00AD7101" w:rsidRDefault="00AD7101">
      <w:pPr>
        <w:pStyle w:val="BodyText"/>
      </w:pPr>
    </w:p>
    <w:p w14:paraId="0707CB95" w14:textId="77777777" w:rsidR="00AD7101" w:rsidRDefault="00AD7101">
      <w:pPr>
        <w:pStyle w:val="BodyText"/>
      </w:pPr>
    </w:p>
    <w:p w14:paraId="64D6A620" w14:textId="77777777" w:rsidR="00AD7101" w:rsidRPr="009616ED" w:rsidRDefault="00AD7101">
      <w:pPr>
        <w:pStyle w:val="BodyText"/>
      </w:pPr>
    </w:p>
    <w:p w14:paraId="078D1CF6" w14:textId="77777777" w:rsidR="00AD7101" w:rsidRDefault="00AD7101">
      <w:pPr>
        <w:pStyle w:val="BodyText"/>
      </w:pPr>
    </w:p>
    <w:p w14:paraId="5481991C" w14:textId="77777777" w:rsidR="00AD7101" w:rsidRPr="00A433F1" w:rsidRDefault="00AD7101">
      <w:pPr>
        <w:pStyle w:val="BodyText"/>
      </w:pPr>
    </w:p>
    <w:p w14:paraId="280FA432" w14:textId="3F7162C6" w:rsidR="00AD7101" w:rsidRDefault="00AD7101">
      <w:pPr>
        <w:pStyle w:val="Heading1"/>
      </w:pPr>
      <w:bookmarkStart w:id="53" w:name="_Toc197290707"/>
      <w:bookmarkStart w:id="54" w:name="_Toc233630534"/>
      <w:r>
        <w:t>Energy Conservation Measures</w:t>
      </w:r>
      <w:bookmarkEnd w:id="53"/>
      <w:bookmarkEnd w:id="54"/>
    </w:p>
    <w:p w14:paraId="11638CDD" w14:textId="2658AEAC" w:rsidR="00AD7101" w:rsidRPr="00585846" w:rsidRDefault="4E0065B9">
      <w:pPr>
        <w:pStyle w:val="Heading2"/>
      </w:pPr>
      <w:bookmarkStart w:id="55" w:name="_Toc197290708"/>
      <w:bookmarkStart w:id="56" w:name="_Toc233630535"/>
      <w:r>
        <w:t xml:space="preserve">Measure </w:t>
      </w:r>
      <w:r w:rsidRPr="601F619E">
        <w:rPr>
          <w:color w:val="FF0000"/>
        </w:rPr>
        <w:t>&lt;X&gt;</w:t>
      </w:r>
      <w:r>
        <w:t xml:space="preserve"> – </w:t>
      </w:r>
      <w:r w:rsidRPr="601F619E">
        <w:rPr>
          <w:color w:val="FF372F" w:themeColor="accent1"/>
        </w:rPr>
        <w:t>&lt;Measure Name&gt;</w:t>
      </w:r>
      <w:bookmarkEnd w:id="55"/>
      <w:bookmarkEnd w:id="56"/>
      <w:r w:rsidRPr="601F619E">
        <w:rPr>
          <w:color w:val="FF372F" w:themeColor="accent1"/>
        </w:rPr>
        <w:t xml:space="preserve"> </w:t>
      </w:r>
    </w:p>
    <w:p w14:paraId="69889EEC" w14:textId="59480552" w:rsidR="00AD7101" w:rsidRPr="00CC769C" w:rsidRDefault="00AD7101">
      <w:pPr>
        <w:pStyle w:val="BodyText"/>
        <w:rPr>
          <w:color w:val="FF372F"/>
        </w:rPr>
      </w:pPr>
      <w:r>
        <w:rPr>
          <w:color w:val="FF372F"/>
        </w:rPr>
        <w:t>&lt;Briefly describe the ECM, its objective, and which systems or components it affects.&gt;</w:t>
      </w:r>
    </w:p>
    <w:p w14:paraId="307BC1BA" w14:textId="0929E914" w:rsidR="00AD7101" w:rsidRDefault="00AD7101">
      <w:pPr>
        <w:pStyle w:val="Heading3"/>
      </w:pPr>
      <w:bookmarkStart w:id="57" w:name="_Toc197290709"/>
      <w:bookmarkStart w:id="58" w:name="_Toc233630536"/>
      <w:r>
        <w:t>Baseline / Existing Conditions</w:t>
      </w:r>
      <w:bookmarkEnd w:id="57"/>
      <w:bookmarkEnd w:id="58"/>
    </w:p>
    <w:p w14:paraId="45D12452" w14:textId="5D8F1A0F" w:rsidR="00AD7101" w:rsidRPr="00773B14" w:rsidRDefault="00AD7101">
      <w:pPr>
        <w:pStyle w:val="ListBullet"/>
      </w:pPr>
      <w:r>
        <w:t>&lt;Description of existing or standard design practice (e.g., code-minimum or pre-retrofit condition)&gt;</w:t>
      </w:r>
    </w:p>
    <w:p w14:paraId="036B2CC4" w14:textId="51C9330C" w:rsidR="00AD7101" w:rsidRPr="00773B14" w:rsidRDefault="00AD7101">
      <w:pPr>
        <w:pStyle w:val="ListBullet"/>
      </w:pPr>
      <w:r>
        <w:t>&lt;Equipment/system types, sizes, and controls&gt;</w:t>
      </w:r>
    </w:p>
    <w:p w14:paraId="41A11FEA" w14:textId="35FACE06" w:rsidR="00AD7101" w:rsidRPr="00773B14" w:rsidRDefault="00AD7101">
      <w:pPr>
        <w:pStyle w:val="ListBullet"/>
      </w:pPr>
      <w:r>
        <w:t>&lt;Energy performance characteristics (e.g., efficiencies, operating schedules)&gt;</w:t>
      </w:r>
    </w:p>
    <w:p w14:paraId="6D47735C" w14:textId="363FCBC4" w:rsidR="00AD7101" w:rsidRDefault="00AD7101">
      <w:pPr>
        <w:pStyle w:val="ListBullet"/>
      </w:pPr>
      <w:r>
        <w:t>&lt;Reference to code, standard, or existing building documentation&gt;</w:t>
      </w:r>
    </w:p>
    <w:p w14:paraId="37CAB77D" w14:textId="070B93DE" w:rsidR="00AD7101" w:rsidRDefault="00AD7101">
      <w:pPr>
        <w:pStyle w:val="Heading3"/>
      </w:pPr>
      <w:bookmarkStart w:id="59" w:name="_Toc197290710"/>
      <w:bookmarkStart w:id="60" w:name="_Toc233630537"/>
      <w:r>
        <w:t>Proposed Conditions</w:t>
      </w:r>
      <w:bookmarkEnd w:id="59"/>
      <w:bookmarkEnd w:id="60"/>
    </w:p>
    <w:p w14:paraId="5CEC4D59" w14:textId="7DEED4A9" w:rsidR="00AD7101" w:rsidRPr="008A7D50" w:rsidRDefault="00AD7101">
      <w:pPr>
        <w:pStyle w:val="ListBullet"/>
      </w:pPr>
      <w:r>
        <w:t>&lt;Description of the proposed design or retrofit&gt;</w:t>
      </w:r>
    </w:p>
    <w:p w14:paraId="706042CB" w14:textId="493EEA08" w:rsidR="00AD7101" w:rsidRPr="008A7D50" w:rsidRDefault="00AD7101">
      <w:pPr>
        <w:pStyle w:val="ListBullet"/>
      </w:pPr>
      <w:r>
        <w:t>&lt;Selected equipment/system types, capacities, and configurations&gt;</w:t>
      </w:r>
    </w:p>
    <w:p w14:paraId="37EF626D" w14:textId="03AB9C8C" w:rsidR="00AD7101" w:rsidRPr="008A7D50" w:rsidRDefault="00AD7101">
      <w:pPr>
        <w:pStyle w:val="ListBullet"/>
      </w:pPr>
      <w:r>
        <w:t>&lt;Expected energy performance improvements (e.g., % efficiency increase, demand reduction)&gt;</w:t>
      </w:r>
    </w:p>
    <w:p w14:paraId="759FD306" w14:textId="5C3D09E7" w:rsidR="00AD7101" w:rsidRPr="008A7D50" w:rsidRDefault="00AD7101">
      <w:pPr>
        <w:pStyle w:val="ListBullet"/>
      </w:pPr>
      <w:r>
        <w:t>&lt;Controls and operational strategies&gt;</w:t>
      </w:r>
    </w:p>
    <w:p w14:paraId="276CB6E1" w14:textId="70693C15" w:rsidR="00AD7101" w:rsidRDefault="00AD7101">
      <w:pPr>
        <w:pStyle w:val="ListBullet"/>
      </w:pPr>
      <w:r>
        <w:t>&lt;How the design meets or exceeds customer requirements – optional&gt;</w:t>
      </w:r>
    </w:p>
    <w:p w14:paraId="59B79AAD" w14:textId="78B1700A" w:rsidR="00AD7101" w:rsidRDefault="00AD7101">
      <w:pPr>
        <w:pStyle w:val="Heading3"/>
      </w:pPr>
      <w:bookmarkStart w:id="61" w:name="_Toc197290711"/>
      <w:bookmarkStart w:id="62" w:name="_Toc233630538"/>
      <w:r>
        <w:t>Design Assumptions and Rationale</w:t>
      </w:r>
      <w:bookmarkEnd w:id="61"/>
      <w:bookmarkEnd w:id="62"/>
    </w:p>
    <w:p w14:paraId="4362948E" w14:textId="6970774C" w:rsidR="00AD7101" w:rsidRPr="00F7285A" w:rsidRDefault="00AD7101">
      <w:pPr>
        <w:pStyle w:val="ListBullet"/>
      </w:pPr>
      <w:r>
        <w:t>&lt;Key design assumptions (e.g., occupancy loads, operating hours)&gt;</w:t>
      </w:r>
    </w:p>
    <w:p w14:paraId="37E9F35D" w14:textId="6F7294BE" w:rsidR="00AD7101" w:rsidRPr="00F7285A" w:rsidRDefault="00AD7101">
      <w:pPr>
        <w:pStyle w:val="ListBullet"/>
      </w:pPr>
      <w:r>
        <w:t>&lt;Alternatives considered and reason for selection&gt;</w:t>
      </w:r>
    </w:p>
    <w:p w14:paraId="252A0038" w14:textId="7F620BFB" w:rsidR="00AD7101" w:rsidRPr="00F7285A" w:rsidRDefault="00AD7101">
      <w:pPr>
        <w:pStyle w:val="ListBullet"/>
      </w:pPr>
      <w:r>
        <w:t>&lt;Space constraints, phasing, or operational limitations&gt;</w:t>
      </w:r>
    </w:p>
    <w:p w14:paraId="5757181E" w14:textId="197D84F3" w:rsidR="00AD7101" w:rsidRPr="00F7285A" w:rsidRDefault="00AD7101">
      <w:pPr>
        <w:pStyle w:val="ListBullet"/>
      </w:pPr>
      <w:r>
        <w:t>&lt;Cost or constructability considerations&gt;</w:t>
      </w:r>
    </w:p>
    <w:p w14:paraId="06436402" w14:textId="51A66303" w:rsidR="00AD7101" w:rsidRDefault="00AD7101">
      <w:pPr>
        <w:pStyle w:val="Heading3"/>
      </w:pPr>
      <w:bookmarkStart w:id="63" w:name="_Toc197290712"/>
      <w:bookmarkStart w:id="64" w:name="_Toc233630539"/>
      <w:r>
        <w:t>High Level Scope of Work</w:t>
      </w:r>
      <w:bookmarkEnd w:id="63"/>
      <w:bookmarkEnd w:id="64"/>
    </w:p>
    <w:p w14:paraId="444D3D59" w14:textId="01F755DB" w:rsidR="00AD7101" w:rsidRPr="0012421A" w:rsidRDefault="4E0065B9" w:rsidP="601F619E">
      <w:pPr>
        <w:pStyle w:val="BodyText"/>
        <w:rPr>
          <w:color w:val="auto"/>
        </w:rPr>
      </w:pPr>
      <w:r w:rsidRPr="601F619E">
        <w:rPr>
          <w:color w:val="auto"/>
        </w:rPr>
        <w:t>&lt;Summarize the high-level implementation steps, including demolition, installation, and programming.&gt;</w:t>
      </w:r>
    </w:p>
    <w:p w14:paraId="6237501A" w14:textId="10187F3F" w:rsidR="00AD7101" w:rsidRPr="0012421A" w:rsidRDefault="4E0065B9" w:rsidP="601F619E">
      <w:pPr>
        <w:pStyle w:val="BodyText"/>
        <w:spacing w:before="100" w:beforeAutospacing="1" w:after="100" w:afterAutospacing="1"/>
        <w:rPr>
          <w:color w:val="auto"/>
          <w:sz w:val="21"/>
          <w:szCs w:val="21"/>
        </w:rPr>
      </w:pPr>
      <w:r w:rsidRPr="601F619E">
        <w:rPr>
          <w:color w:val="auto"/>
          <w:sz w:val="21"/>
          <w:szCs w:val="21"/>
        </w:rPr>
        <w:t>&lt;Example</w:t>
      </w:r>
    </w:p>
    <w:p w14:paraId="7F08EE4D" w14:textId="77777777" w:rsidR="00AD7101" w:rsidRPr="0012421A" w:rsidRDefault="00AD7101">
      <w:pPr>
        <w:pStyle w:val="ListBullet"/>
      </w:pPr>
      <w:r>
        <w:t>Set emergency booster pump at required pressure to support building load.</w:t>
      </w:r>
    </w:p>
    <w:p w14:paraId="14AAFFA7" w14:textId="77777777" w:rsidR="00AD7101" w:rsidRPr="0012421A" w:rsidRDefault="00AD7101">
      <w:pPr>
        <w:pStyle w:val="ListBullet"/>
      </w:pPr>
      <w:r>
        <w:t>Remove existing booster pump system.</w:t>
      </w:r>
    </w:p>
    <w:p w14:paraId="7F1E70EC" w14:textId="77777777" w:rsidR="00AD7101" w:rsidRPr="0012421A" w:rsidRDefault="00AD7101">
      <w:pPr>
        <w:pStyle w:val="ListBullet"/>
      </w:pPr>
      <w:r>
        <w:t>Install new booster pump skid system in each building.</w:t>
      </w:r>
    </w:p>
    <w:p w14:paraId="4DDF03F9" w14:textId="77777777" w:rsidR="00AD7101" w:rsidRPr="0012421A" w:rsidRDefault="00AD7101">
      <w:pPr>
        <w:pStyle w:val="ListBullet"/>
      </w:pPr>
      <w:r>
        <w:t>Program the controls to vary motor speed based on flow rate and differential pressure.</w:t>
      </w:r>
    </w:p>
    <w:p w14:paraId="7FA83335" w14:textId="27C07CD4" w:rsidR="00AD7101" w:rsidRPr="0012421A" w:rsidRDefault="00AD7101">
      <w:pPr>
        <w:pStyle w:val="ListBullet"/>
      </w:pPr>
      <w:r>
        <w:t>Configure the control panel to operate all pumps with a VFD to match demand flow and pressure.</w:t>
      </w:r>
    </w:p>
    <w:p w14:paraId="62C5CF89" w14:textId="52731C52" w:rsidR="00AD7101" w:rsidRPr="00FA24D6" w:rsidRDefault="00AD7101">
      <w:pPr>
        <w:pStyle w:val="ListBullet"/>
      </w:pPr>
      <w:r>
        <w:t>Alternate lead pump operation to balance runtime across all pumps.&gt;</w:t>
      </w:r>
    </w:p>
    <w:p w14:paraId="328132CC" w14:textId="69709122" w:rsidR="00AD7101" w:rsidRPr="00585846" w:rsidRDefault="4E0065B9">
      <w:pPr>
        <w:pStyle w:val="Heading2"/>
      </w:pPr>
      <w:bookmarkStart w:id="65" w:name="_Toc197290713"/>
      <w:bookmarkStart w:id="66" w:name="_Toc233630540"/>
      <w:r>
        <w:t xml:space="preserve">Measure </w:t>
      </w:r>
      <w:r w:rsidRPr="601F619E">
        <w:rPr>
          <w:color w:val="FF0000"/>
        </w:rPr>
        <w:t>&lt;X&gt;</w:t>
      </w:r>
      <w:r>
        <w:t xml:space="preserve"> – </w:t>
      </w:r>
      <w:r w:rsidRPr="601F619E">
        <w:rPr>
          <w:color w:val="FF372F" w:themeColor="accent1"/>
        </w:rPr>
        <w:t>&lt;Measure Name&gt;</w:t>
      </w:r>
      <w:bookmarkEnd w:id="65"/>
      <w:bookmarkEnd w:id="66"/>
      <w:r w:rsidRPr="601F619E">
        <w:rPr>
          <w:color w:val="FF372F" w:themeColor="accent1"/>
        </w:rPr>
        <w:t xml:space="preserve"> </w:t>
      </w:r>
    </w:p>
    <w:p w14:paraId="218685FE" w14:textId="77777777" w:rsidR="00AD7101" w:rsidRPr="00CC769C" w:rsidRDefault="00AD7101">
      <w:pPr>
        <w:pStyle w:val="BodyText"/>
        <w:rPr>
          <w:color w:val="FF372F"/>
        </w:rPr>
      </w:pPr>
      <w:r>
        <w:rPr>
          <w:color w:val="FF372F"/>
        </w:rPr>
        <w:t>&lt;Briefly describe the ECM, its objective, and which systems or components it affects.&gt;</w:t>
      </w:r>
    </w:p>
    <w:p w14:paraId="40CF187F" w14:textId="77777777" w:rsidR="00AD7101" w:rsidRDefault="00AD7101">
      <w:pPr>
        <w:pStyle w:val="Heading3"/>
      </w:pPr>
      <w:bookmarkStart w:id="67" w:name="_Toc197290714"/>
      <w:bookmarkStart w:id="68" w:name="_Toc233630541"/>
      <w:r>
        <w:t>Baseline / Existing Conditions</w:t>
      </w:r>
      <w:bookmarkEnd w:id="67"/>
      <w:bookmarkEnd w:id="68"/>
    </w:p>
    <w:p w14:paraId="63EB94F4" w14:textId="77777777" w:rsidR="00AD7101" w:rsidRPr="00773B14" w:rsidRDefault="00AD7101">
      <w:pPr>
        <w:pStyle w:val="ListBullet"/>
      </w:pPr>
      <w:r>
        <w:t>&lt;Description of existing or standard design practice (e.g., code-minimum or pre-retrofit condition)&gt;</w:t>
      </w:r>
    </w:p>
    <w:p w14:paraId="5FBE4628" w14:textId="77777777" w:rsidR="00AD7101" w:rsidRPr="00773B14" w:rsidRDefault="00AD7101">
      <w:pPr>
        <w:pStyle w:val="ListBullet"/>
      </w:pPr>
      <w:r>
        <w:t>&lt;Equipment/system types, sizes, and controls&gt;</w:t>
      </w:r>
    </w:p>
    <w:p w14:paraId="21964D7E" w14:textId="77777777" w:rsidR="00AD7101" w:rsidRPr="00773B14" w:rsidRDefault="00AD7101">
      <w:pPr>
        <w:pStyle w:val="ListBullet"/>
      </w:pPr>
      <w:r>
        <w:t>&lt;Energy performance characteristics (e.g., efficiencies, operating schedules)&gt;</w:t>
      </w:r>
    </w:p>
    <w:p w14:paraId="1E278FE6" w14:textId="77777777" w:rsidR="00AD7101" w:rsidRDefault="00AD7101">
      <w:pPr>
        <w:pStyle w:val="ListBullet"/>
      </w:pPr>
      <w:r>
        <w:t>&lt;Reference to code, standard, or existing building documentation&gt;</w:t>
      </w:r>
    </w:p>
    <w:p w14:paraId="6EC83C13" w14:textId="77777777" w:rsidR="00AD7101" w:rsidRDefault="00AD7101">
      <w:pPr>
        <w:pStyle w:val="Heading3"/>
      </w:pPr>
      <w:bookmarkStart w:id="69" w:name="_Toc197290715"/>
      <w:bookmarkStart w:id="70" w:name="_Toc233630542"/>
      <w:r>
        <w:t>Proposed Conditions</w:t>
      </w:r>
      <w:bookmarkEnd w:id="69"/>
      <w:bookmarkEnd w:id="70"/>
    </w:p>
    <w:p w14:paraId="12B596B9" w14:textId="77777777" w:rsidR="00AD7101" w:rsidRPr="008A7D50" w:rsidRDefault="00AD7101">
      <w:pPr>
        <w:pStyle w:val="ListBullet"/>
      </w:pPr>
      <w:r>
        <w:t>&lt;Description of the proposed design or retrofit&gt;</w:t>
      </w:r>
    </w:p>
    <w:p w14:paraId="5B63E762" w14:textId="77777777" w:rsidR="00AD7101" w:rsidRPr="008A7D50" w:rsidRDefault="00AD7101">
      <w:pPr>
        <w:pStyle w:val="ListBullet"/>
      </w:pPr>
      <w:r>
        <w:t>&lt;Selected equipment/system types, capacities, and configurations&gt;</w:t>
      </w:r>
    </w:p>
    <w:p w14:paraId="22B092F0" w14:textId="77777777" w:rsidR="00AD7101" w:rsidRPr="008A7D50" w:rsidRDefault="00AD7101">
      <w:pPr>
        <w:pStyle w:val="ListBullet"/>
      </w:pPr>
      <w:r>
        <w:t>&lt;Expected energy performance improvements (e.g., % efficiency increase, demand reduction)&gt;</w:t>
      </w:r>
    </w:p>
    <w:p w14:paraId="6B01D016" w14:textId="77777777" w:rsidR="00AD7101" w:rsidRPr="008A7D50" w:rsidRDefault="00AD7101">
      <w:pPr>
        <w:pStyle w:val="ListBullet"/>
      </w:pPr>
      <w:r>
        <w:t>&lt;Controls and operational strategies&gt;</w:t>
      </w:r>
    </w:p>
    <w:p w14:paraId="3F98C019" w14:textId="77777777" w:rsidR="00AD7101" w:rsidRDefault="00AD7101">
      <w:pPr>
        <w:pStyle w:val="ListBullet"/>
      </w:pPr>
      <w:r>
        <w:t>&lt;How the design meets or exceeds customer requirements – optional&gt;</w:t>
      </w:r>
    </w:p>
    <w:p w14:paraId="620E4C55" w14:textId="77777777" w:rsidR="00AD7101" w:rsidRDefault="00AD7101">
      <w:pPr>
        <w:pStyle w:val="Heading3"/>
      </w:pPr>
      <w:bookmarkStart w:id="71" w:name="_Toc197290716"/>
      <w:bookmarkStart w:id="72" w:name="_Toc233630543"/>
      <w:r>
        <w:t>Design Assumptions and Rationale</w:t>
      </w:r>
      <w:bookmarkEnd w:id="71"/>
      <w:bookmarkEnd w:id="72"/>
    </w:p>
    <w:p w14:paraId="59933D22" w14:textId="77777777" w:rsidR="00AD7101" w:rsidRPr="00F7285A" w:rsidRDefault="00AD7101">
      <w:pPr>
        <w:pStyle w:val="ListBullet"/>
      </w:pPr>
      <w:r>
        <w:t>&lt;Key design assumptions (e.g., occupancy loads, operating hours)&gt;</w:t>
      </w:r>
    </w:p>
    <w:p w14:paraId="009D1C8B" w14:textId="77777777" w:rsidR="00AD7101" w:rsidRPr="00F7285A" w:rsidRDefault="00AD7101">
      <w:pPr>
        <w:pStyle w:val="ListBullet"/>
      </w:pPr>
      <w:r>
        <w:t>&lt;Alternatives considered and reason for selection&gt;</w:t>
      </w:r>
    </w:p>
    <w:p w14:paraId="265CB626" w14:textId="77777777" w:rsidR="00AD7101" w:rsidRPr="00F7285A" w:rsidRDefault="00AD7101">
      <w:pPr>
        <w:pStyle w:val="ListBullet"/>
      </w:pPr>
      <w:r>
        <w:t>&lt;Space constraints, phasing, or operational limitations&gt;</w:t>
      </w:r>
    </w:p>
    <w:p w14:paraId="4DC48561" w14:textId="77777777" w:rsidR="00AD7101" w:rsidRPr="00F7285A" w:rsidRDefault="00AD7101">
      <w:pPr>
        <w:pStyle w:val="ListBullet"/>
      </w:pPr>
      <w:r>
        <w:t>&lt;Cost or constructability considerations&gt;</w:t>
      </w:r>
    </w:p>
    <w:p w14:paraId="073DBAB6" w14:textId="77777777" w:rsidR="00AD7101" w:rsidRDefault="00AD7101">
      <w:pPr>
        <w:pStyle w:val="Heading3"/>
      </w:pPr>
      <w:bookmarkStart w:id="73" w:name="_Toc197290717"/>
      <w:bookmarkStart w:id="74" w:name="_Toc233630544"/>
      <w:r>
        <w:t>High Level Scope of Work</w:t>
      </w:r>
      <w:bookmarkEnd w:id="73"/>
      <w:bookmarkEnd w:id="74"/>
    </w:p>
    <w:p w14:paraId="66309974" w14:textId="77777777" w:rsidR="00AD7101" w:rsidRPr="0012421A" w:rsidRDefault="00AD7101">
      <w:pPr>
        <w:pStyle w:val="BodyText"/>
        <w:rPr>
          <w:color w:val="FF372F"/>
        </w:rPr>
      </w:pPr>
      <w:r>
        <w:rPr>
          <w:color w:val="FF372F"/>
        </w:rPr>
        <w:t>&lt;Summarize the high-level implementation steps, including demolition, installation, and programming.&gt;</w:t>
      </w:r>
    </w:p>
    <w:p w14:paraId="717BDFF6" w14:textId="77777777" w:rsidR="00AD7101" w:rsidRPr="0012421A" w:rsidRDefault="4E0065B9" w:rsidP="601F619E">
      <w:pPr>
        <w:pStyle w:val="BodyText"/>
        <w:spacing w:before="100" w:beforeAutospacing="1" w:after="100" w:afterAutospacing="1"/>
        <w:rPr>
          <w:color w:val="auto"/>
          <w:sz w:val="21"/>
          <w:szCs w:val="21"/>
        </w:rPr>
      </w:pPr>
      <w:r w:rsidRPr="601F619E">
        <w:rPr>
          <w:color w:val="auto"/>
          <w:sz w:val="21"/>
          <w:szCs w:val="21"/>
        </w:rPr>
        <w:t>&lt;Example</w:t>
      </w:r>
    </w:p>
    <w:p w14:paraId="384BE4FE" w14:textId="77777777" w:rsidR="00AD7101" w:rsidRPr="0012421A" w:rsidRDefault="00AD7101">
      <w:pPr>
        <w:pStyle w:val="ListBullet"/>
      </w:pPr>
      <w:r>
        <w:t>Set emergency booster pump at required pressure to support building load.</w:t>
      </w:r>
    </w:p>
    <w:p w14:paraId="529CAB3B" w14:textId="77777777" w:rsidR="00AD7101" w:rsidRPr="0012421A" w:rsidRDefault="00AD7101">
      <w:pPr>
        <w:pStyle w:val="ListBullet"/>
      </w:pPr>
      <w:r>
        <w:t>Remove existing booster pump system.</w:t>
      </w:r>
    </w:p>
    <w:p w14:paraId="5F61D0CC" w14:textId="77777777" w:rsidR="00AD7101" w:rsidRPr="0012421A" w:rsidRDefault="00AD7101">
      <w:pPr>
        <w:pStyle w:val="ListBullet"/>
      </w:pPr>
      <w:r>
        <w:t>Install new booster pump skid system in each building.</w:t>
      </w:r>
    </w:p>
    <w:p w14:paraId="4693FE32" w14:textId="77777777" w:rsidR="00AD7101" w:rsidRPr="0012421A" w:rsidRDefault="00AD7101">
      <w:pPr>
        <w:pStyle w:val="ListBullet"/>
      </w:pPr>
      <w:r>
        <w:t>Program the controls to vary motor speed based on flow rate and differential pressure.</w:t>
      </w:r>
    </w:p>
    <w:p w14:paraId="368BA712" w14:textId="77777777" w:rsidR="00AD7101" w:rsidRPr="0012421A" w:rsidRDefault="00AD7101">
      <w:pPr>
        <w:pStyle w:val="ListBullet"/>
      </w:pPr>
      <w:r>
        <w:t>Configure the control panel to operate all pumps with a VFD to match demand flow and pressure.</w:t>
      </w:r>
    </w:p>
    <w:p w14:paraId="26952E63" w14:textId="77777777" w:rsidR="00AD7101" w:rsidRPr="00FA24D6" w:rsidRDefault="00AD7101">
      <w:pPr>
        <w:pStyle w:val="ListBullet"/>
      </w:pPr>
      <w:r>
        <w:t>Alternate lead pump operation to balance runtime across all pumps.&gt;</w:t>
      </w:r>
    </w:p>
    <w:p w14:paraId="2D6F9923" w14:textId="77777777" w:rsidR="00AD7101" w:rsidRDefault="00AD7101">
      <w:pPr>
        <w:pStyle w:val="BodyText"/>
        <w:spacing w:after="200" w:line="276" w:lineRule="auto"/>
        <w:rPr>
          <w:rFonts w:asciiTheme="majorHAnsi" w:eastAsiaTheme="majorEastAsia" w:hAnsiTheme="majorHAnsi" w:cstheme="majorBidi"/>
          <w:b/>
          <w:bCs/>
          <w:noProof/>
          <w:color w:val="FF372F"/>
          <w:sz w:val="30"/>
          <w:szCs w:val="30"/>
        </w:rPr>
      </w:pPr>
      <w:r>
        <w:br w:type="page"/>
      </w:r>
    </w:p>
    <w:p w14:paraId="6E1BAB94" w14:textId="27CCA185" w:rsidR="00AD7101" w:rsidRPr="00585846" w:rsidRDefault="4E0065B9">
      <w:pPr>
        <w:pStyle w:val="Heading2"/>
      </w:pPr>
      <w:bookmarkStart w:id="75" w:name="_Toc197290718"/>
      <w:bookmarkStart w:id="76" w:name="_Toc233630545"/>
      <w:r>
        <w:t xml:space="preserve">Measure </w:t>
      </w:r>
      <w:r w:rsidRPr="601F619E">
        <w:rPr>
          <w:color w:val="FF0000"/>
        </w:rPr>
        <w:t>&lt;X&gt;</w:t>
      </w:r>
      <w:r>
        <w:t xml:space="preserve"> – </w:t>
      </w:r>
      <w:r w:rsidRPr="601F619E">
        <w:rPr>
          <w:color w:val="FF372F" w:themeColor="accent1"/>
        </w:rPr>
        <w:t>&lt;Measure Name&gt;</w:t>
      </w:r>
      <w:bookmarkEnd w:id="75"/>
      <w:bookmarkEnd w:id="76"/>
      <w:r w:rsidRPr="601F619E">
        <w:rPr>
          <w:color w:val="FF372F" w:themeColor="accent1"/>
        </w:rPr>
        <w:t xml:space="preserve"> </w:t>
      </w:r>
    </w:p>
    <w:p w14:paraId="369245DA" w14:textId="77777777" w:rsidR="00AD7101" w:rsidRPr="00CC769C" w:rsidRDefault="00AD7101">
      <w:pPr>
        <w:pStyle w:val="BodyText"/>
        <w:rPr>
          <w:color w:val="FF372F"/>
        </w:rPr>
      </w:pPr>
      <w:r>
        <w:rPr>
          <w:color w:val="FF372F"/>
        </w:rPr>
        <w:t>&lt;Briefly describe the ECM, its objective, and which systems or components it affects.&gt;</w:t>
      </w:r>
    </w:p>
    <w:p w14:paraId="248E840E" w14:textId="77777777" w:rsidR="00AD7101" w:rsidRDefault="00AD7101">
      <w:pPr>
        <w:pStyle w:val="Heading3"/>
      </w:pPr>
      <w:bookmarkStart w:id="77" w:name="_Toc197290719"/>
      <w:bookmarkStart w:id="78" w:name="_Toc233630546"/>
      <w:r>
        <w:t>Baseline / Existing Conditions</w:t>
      </w:r>
      <w:bookmarkEnd w:id="77"/>
      <w:bookmarkEnd w:id="78"/>
    </w:p>
    <w:p w14:paraId="0A6CC7FC" w14:textId="77777777" w:rsidR="00AD7101" w:rsidRPr="00773B14" w:rsidRDefault="00AD7101">
      <w:pPr>
        <w:pStyle w:val="ListBullet"/>
      </w:pPr>
      <w:r>
        <w:t>&lt;Description of existing or standard design practice (e.g., code-minimum or pre-retrofit condition)&gt;</w:t>
      </w:r>
    </w:p>
    <w:p w14:paraId="0A40B92F" w14:textId="77777777" w:rsidR="00AD7101" w:rsidRPr="00773B14" w:rsidRDefault="00AD7101">
      <w:pPr>
        <w:pStyle w:val="ListBullet"/>
      </w:pPr>
      <w:r>
        <w:t>&lt;Equipment/system types, sizes, and controls&gt;</w:t>
      </w:r>
    </w:p>
    <w:p w14:paraId="700D011C" w14:textId="77777777" w:rsidR="00AD7101" w:rsidRPr="00773B14" w:rsidRDefault="00AD7101">
      <w:pPr>
        <w:pStyle w:val="ListBullet"/>
      </w:pPr>
      <w:r>
        <w:t>&lt;Energy performance characteristics (e.g., efficiencies, operating schedules)&gt;</w:t>
      </w:r>
    </w:p>
    <w:p w14:paraId="3DF0827D" w14:textId="77777777" w:rsidR="00AD7101" w:rsidRDefault="00AD7101">
      <w:pPr>
        <w:pStyle w:val="ListBullet"/>
      </w:pPr>
      <w:r>
        <w:t>&lt;Reference to code, standard, or existing building documentation&gt;</w:t>
      </w:r>
    </w:p>
    <w:p w14:paraId="4ECABDDE" w14:textId="77777777" w:rsidR="00AD7101" w:rsidRDefault="00AD7101">
      <w:pPr>
        <w:pStyle w:val="Heading3"/>
      </w:pPr>
      <w:bookmarkStart w:id="79" w:name="_Toc197290720"/>
      <w:bookmarkStart w:id="80" w:name="_Toc233630547"/>
      <w:r>
        <w:t>Proposed Conditions</w:t>
      </w:r>
      <w:bookmarkEnd w:id="79"/>
      <w:bookmarkEnd w:id="80"/>
    </w:p>
    <w:p w14:paraId="52E2B9ED" w14:textId="77777777" w:rsidR="00AD7101" w:rsidRPr="008A7D50" w:rsidRDefault="00AD7101">
      <w:pPr>
        <w:pStyle w:val="ListBullet"/>
      </w:pPr>
      <w:r>
        <w:t>&lt;Description of the proposed design or retrofit&gt;</w:t>
      </w:r>
    </w:p>
    <w:p w14:paraId="5F038F7D" w14:textId="77777777" w:rsidR="00AD7101" w:rsidRPr="008A7D50" w:rsidRDefault="00AD7101">
      <w:pPr>
        <w:pStyle w:val="ListBullet"/>
      </w:pPr>
      <w:r>
        <w:t>&lt;Selected equipment/system types, capacities, and configurations&gt;</w:t>
      </w:r>
    </w:p>
    <w:p w14:paraId="26A498CF" w14:textId="77777777" w:rsidR="00AD7101" w:rsidRPr="008A7D50" w:rsidRDefault="00AD7101">
      <w:pPr>
        <w:pStyle w:val="ListBullet"/>
      </w:pPr>
      <w:r>
        <w:t>&lt;Expected energy performance improvements (e.g., % efficiency increase, demand reduction)&gt;</w:t>
      </w:r>
    </w:p>
    <w:p w14:paraId="13871458" w14:textId="77777777" w:rsidR="00AD7101" w:rsidRPr="008A7D50" w:rsidRDefault="00AD7101">
      <w:pPr>
        <w:pStyle w:val="ListBullet"/>
      </w:pPr>
      <w:r>
        <w:t>&lt;Controls and operational strategies&gt;</w:t>
      </w:r>
    </w:p>
    <w:p w14:paraId="402430F6" w14:textId="77777777" w:rsidR="00AD7101" w:rsidRDefault="00AD7101">
      <w:pPr>
        <w:pStyle w:val="ListBullet"/>
      </w:pPr>
      <w:r>
        <w:t>&lt;How the design meets or exceeds customer requirements – optional&gt;</w:t>
      </w:r>
    </w:p>
    <w:p w14:paraId="477721A9" w14:textId="77777777" w:rsidR="00AD7101" w:rsidRDefault="00AD7101">
      <w:pPr>
        <w:pStyle w:val="Heading3"/>
      </w:pPr>
      <w:bookmarkStart w:id="81" w:name="_Toc197290721"/>
      <w:bookmarkStart w:id="82" w:name="_Toc233630548"/>
      <w:r>
        <w:t>Design Assumptions and Rationale</w:t>
      </w:r>
      <w:bookmarkEnd w:id="81"/>
      <w:bookmarkEnd w:id="82"/>
    </w:p>
    <w:p w14:paraId="4053377F" w14:textId="77777777" w:rsidR="00AD7101" w:rsidRPr="00F7285A" w:rsidRDefault="00AD7101">
      <w:pPr>
        <w:pStyle w:val="ListBullet"/>
      </w:pPr>
      <w:r>
        <w:t>&lt;Key design assumptions (e.g., occupancy loads, operating hours)&gt;</w:t>
      </w:r>
    </w:p>
    <w:p w14:paraId="5384DA94" w14:textId="77777777" w:rsidR="00AD7101" w:rsidRPr="00F7285A" w:rsidRDefault="00AD7101">
      <w:pPr>
        <w:pStyle w:val="ListBullet"/>
      </w:pPr>
      <w:r>
        <w:t>&lt;Alternatives considered and reason for selection&gt;</w:t>
      </w:r>
    </w:p>
    <w:p w14:paraId="2AC238A2" w14:textId="77777777" w:rsidR="00AD7101" w:rsidRPr="00F7285A" w:rsidRDefault="00AD7101">
      <w:pPr>
        <w:pStyle w:val="ListBullet"/>
      </w:pPr>
      <w:r>
        <w:t>&lt;Space constraints, phasing, or operational limitations&gt;</w:t>
      </w:r>
    </w:p>
    <w:p w14:paraId="780362A9" w14:textId="77777777" w:rsidR="00AD7101" w:rsidRPr="00F7285A" w:rsidRDefault="00AD7101">
      <w:pPr>
        <w:pStyle w:val="ListBullet"/>
      </w:pPr>
      <w:r>
        <w:t>&lt;Cost or constructability considerations&gt;</w:t>
      </w:r>
    </w:p>
    <w:p w14:paraId="34ECD5FF" w14:textId="77777777" w:rsidR="00AD7101" w:rsidRDefault="00AD7101">
      <w:pPr>
        <w:pStyle w:val="Heading3"/>
      </w:pPr>
      <w:bookmarkStart w:id="83" w:name="_Toc197290722"/>
      <w:bookmarkStart w:id="84" w:name="_Toc233630549"/>
      <w:r>
        <w:t>High Level Scope of Work</w:t>
      </w:r>
      <w:bookmarkEnd w:id="83"/>
      <w:bookmarkEnd w:id="84"/>
    </w:p>
    <w:p w14:paraId="7CDA60FD" w14:textId="77777777" w:rsidR="00AD7101" w:rsidRPr="0012421A" w:rsidRDefault="4E0065B9" w:rsidP="601F619E">
      <w:pPr>
        <w:pStyle w:val="BodyText"/>
        <w:rPr>
          <w:color w:val="auto"/>
        </w:rPr>
      </w:pPr>
      <w:r w:rsidRPr="601F619E">
        <w:rPr>
          <w:color w:val="auto"/>
        </w:rPr>
        <w:t>&lt;Summarize the high-level implementation steps, including demolition, installation, and programming.&gt;</w:t>
      </w:r>
    </w:p>
    <w:p w14:paraId="60C7C371" w14:textId="77777777" w:rsidR="00AD7101" w:rsidRPr="0012421A" w:rsidRDefault="4E0065B9" w:rsidP="601F619E">
      <w:pPr>
        <w:pStyle w:val="BodyText"/>
        <w:spacing w:before="100" w:beforeAutospacing="1" w:after="100" w:afterAutospacing="1"/>
        <w:rPr>
          <w:color w:val="auto"/>
          <w:sz w:val="21"/>
          <w:szCs w:val="21"/>
        </w:rPr>
      </w:pPr>
      <w:r w:rsidRPr="601F619E">
        <w:rPr>
          <w:color w:val="auto"/>
          <w:sz w:val="21"/>
          <w:szCs w:val="21"/>
        </w:rPr>
        <w:t>&lt;Example</w:t>
      </w:r>
    </w:p>
    <w:p w14:paraId="6AA1B7DD" w14:textId="77777777" w:rsidR="00AD7101" w:rsidRPr="0012421A" w:rsidRDefault="00AD7101">
      <w:pPr>
        <w:pStyle w:val="ListBullet"/>
      </w:pPr>
      <w:r>
        <w:t>Set emergency booster pump at required pressure to support building load.</w:t>
      </w:r>
    </w:p>
    <w:p w14:paraId="5917961D" w14:textId="77777777" w:rsidR="00AD7101" w:rsidRPr="0012421A" w:rsidRDefault="00AD7101">
      <w:pPr>
        <w:pStyle w:val="ListBullet"/>
      </w:pPr>
      <w:r>
        <w:t>Remove existing booster pump system.</w:t>
      </w:r>
    </w:p>
    <w:p w14:paraId="78E6C7E6" w14:textId="77777777" w:rsidR="00AD7101" w:rsidRPr="0012421A" w:rsidRDefault="00AD7101">
      <w:pPr>
        <w:pStyle w:val="ListBullet"/>
      </w:pPr>
      <w:r>
        <w:t>Install new booster pump skid system in each building.</w:t>
      </w:r>
    </w:p>
    <w:p w14:paraId="488FBBF0" w14:textId="77777777" w:rsidR="00AD7101" w:rsidRPr="0012421A" w:rsidRDefault="00AD7101">
      <w:pPr>
        <w:pStyle w:val="ListBullet"/>
      </w:pPr>
      <w:r>
        <w:t>Program the controls to vary motor speed based on flow rate and differential pressure.</w:t>
      </w:r>
    </w:p>
    <w:p w14:paraId="4D29C9EB" w14:textId="77777777" w:rsidR="00AD7101" w:rsidRPr="0012421A" w:rsidRDefault="00AD7101">
      <w:pPr>
        <w:pStyle w:val="ListBullet"/>
      </w:pPr>
      <w:r>
        <w:t>Configure the control panel to operate all pumps with a VFD to match demand flow and pressure.</w:t>
      </w:r>
    </w:p>
    <w:p w14:paraId="57340D25" w14:textId="77777777" w:rsidR="00AD7101" w:rsidRPr="00FA24D6" w:rsidRDefault="00AD7101">
      <w:pPr>
        <w:pStyle w:val="ListBullet"/>
      </w:pPr>
      <w:r>
        <w:t>Alternate lead pump operation to balance runtime across all pumps.&gt;</w:t>
      </w:r>
    </w:p>
    <w:p w14:paraId="52889AF4" w14:textId="77777777" w:rsidR="00AD7101" w:rsidRPr="00080D9B" w:rsidRDefault="00AD7101">
      <w:pPr>
        <w:pStyle w:val="BodyText"/>
      </w:pPr>
    </w:p>
    <w:p w14:paraId="000C896A" w14:textId="77777777" w:rsidR="00AD7101" w:rsidRDefault="00AD7101">
      <w:pPr>
        <w:pStyle w:val="BodyText"/>
        <w:spacing w:after="200" w:line="276" w:lineRule="auto"/>
        <w:rPr>
          <w:rFonts w:asciiTheme="majorHAnsi" w:eastAsiaTheme="majorEastAsia" w:hAnsiTheme="majorHAnsi" w:cstheme="majorBidi"/>
          <w:b/>
          <w:color w:val="FF372F"/>
          <w:sz w:val="44"/>
          <w:szCs w:val="32"/>
        </w:rPr>
      </w:pPr>
      <w:r>
        <w:br w:type="page"/>
      </w:r>
    </w:p>
    <w:p w14:paraId="35D759E7" w14:textId="3D14A21D" w:rsidR="00AD7101" w:rsidRDefault="00AD7101">
      <w:pPr>
        <w:pStyle w:val="Heading1"/>
      </w:pPr>
      <w:bookmarkStart w:id="85" w:name="_Toc197290723"/>
      <w:bookmarkStart w:id="86" w:name="_Toc233630550"/>
      <w:r>
        <w:t>Owner Acknowledgement</w:t>
      </w:r>
      <w:bookmarkEnd w:id="85"/>
      <w:bookmarkEnd w:id="86"/>
    </w:p>
    <w:p w14:paraId="532163F7" w14:textId="138CF747" w:rsidR="00AD7101" w:rsidRDefault="00AD7101">
      <w:pPr>
        <w:pStyle w:val="BodyText"/>
      </w:pPr>
      <w:r>
        <w:t>The Owner (or Owner’s Representative) has reviewed the Basis of Design and associated Energy Conservation Measures described in this document. By signing below, the Owner acknowledges that the proposed design strategies align with the project goals and scope of work to the best of their understanding at this stage of design.</w:t>
      </w:r>
    </w:p>
    <w:p w14:paraId="14F42E3E" w14:textId="77777777" w:rsidR="00AD7101" w:rsidRPr="00FF0CA6" w:rsidRDefault="00AD7101">
      <w:pPr>
        <w:pStyle w:val="BodyText"/>
      </w:pPr>
    </w:p>
    <w:p w14:paraId="0783217A" w14:textId="77777777" w:rsidR="00AD7101" w:rsidRDefault="00AD7101">
      <w:pPr>
        <w:pStyle w:val="BodyText"/>
      </w:pPr>
      <w:r>
        <w:rPr>
          <w:b/>
          <w:bCs/>
        </w:rPr>
        <w:t>Owner Name:</w:t>
      </w:r>
      <w:r>
        <w:t xml:space="preserve"> </w:t>
      </w:r>
      <w:r>
        <w:tab/>
      </w:r>
      <w:r>
        <w:tab/>
      </w:r>
      <w:r>
        <w:rPr>
          <w:color w:val="FF372F"/>
        </w:rPr>
        <w:t>&lt;Owner’s Name&gt;</w:t>
      </w:r>
    </w:p>
    <w:p w14:paraId="3342CF2E" w14:textId="7CC96BE6" w:rsidR="00AD7101" w:rsidRDefault="00AD7101">
      <w:pPr>
        <w:pStyle w:val="BodyText"/>
        <w:rPr>
          <w:b/>
          <w:bCs/>
        </w:rPr>
      </w:pPr>
      <w:r>
        <w:rPr>
          <w:b/>
          <w:bCs/>
        </w:rPr>
        <w:t>Title/Organization</w:t>
      </w:r>
      <w:proofErr w:type="gramStart"/>
      <w:r>
        <w:rPr>
          <w:b/>
          <w:bCs/>
        </w:rPr>
        <w:t>:</w:t>
      </w:r>
      <w:r>
        <w:tab/>
      </w:r>
      <w:r w:rsidR="00137981">
        <w:tab/>
      </w:r>
      <w:r>
        <w:rPr>
          <w:color w:val="FF372F"/>
        </w:rPr>
        <w:t>&lt;</w:t>
      </w:r>
      <w:proofErr w:type="gramEnd"/>
      <w:r>
        <w:rPr>
          <w:color w:val="FF372F"/>
        </w:rPr>
        <w:t>Title / Organization&gt;</w:t>
      </w:r>
    </w:p>
    <w:p w14:paraId="466AB411" w14:textId="056E940E" w:rsidR="00AD7101" w:rsidRDefault="00AD7101">
      <w:pPr>
        <w:pStyle w:val="BodyText"/>
      </w:pPr>
      <w:r>
        <w:rPr>
          <w:b/>
          <w:bCs/>
        </w:rPr>
        <w:t>Signature</w:t>
      </w:r>
      <w:proofErr w:type="gramStart"/>
      <w:r>
        <w:rPr>
          <w:b/>
          <w:bCs/>
        </w:rPr>
        <w:t>:</w:t>
      </w:r>
      <w:r>
        <w:t xml:space="preserve"> </w:t>
      </w:r>
      <w:r>
        <w:tab/>
      </w:r>
      <w:r>
        <w:tab/>
      </w:r>
      <w:r>
        <w:tab/>
      </w:r>
      <w:proofErr w:type="gramEnd"/>
      <w:r>
        <w:t>_____________________________</w:t>
      </w:r>
    </w:p>
    <w:p w14:paraId="4304D77E" w14:textId="5ED5AD6A" w:rsidR="00AD7101" w:rsidRPr="00703DA7" w:rsidRDefault="4E0065B9">
      <w:pPr>
        <w:pStyle w:val="BodyText"/>
        <w:rPr>
          <w:b/>
          <w:bCs/>
        </w:rPr>
      </w:pPr>
      <w:r w:rsidRPr="601F619E">
        <w:rPr>
          <w:b/>
          <w:bCs/>
        </w:rPr>
        <w:t xml:space="preserve">Date: </w:t>
      </w:r>
      <w:r w:rsidR="00AD7101">
        <w:tab/>
      </w:r>
      <w:r w:rsidR="00AD7101">
        <w:tab/>
      </w:r>
      <w:r w:rsidR="00AD7101">
        <w:tab/>
      </w:r>
      <w:r w:rsidR="00AD7101">
        <w:tab/>
      </w:r>
      <w:r w:rsidRPr="601F619E">
        <w:rPr>
          <w:color w:val="FF372F" w:themeColor="accent1"/>
        </w:rPr>
        <w:t>&lt;XX/XX/20XX&gt;</w:t>
      </w:r>
    </w:p>
    <w:p w14:paraId="7F00C3E7" w14:textId="77777777" w:rsidR="00AD7101" w:rsidRPr="00E21352" w:rsidRDefault="00AD7101">
      <w:pPr>
        <w:pStyle w:val="Caption"/>
        <w:sectPr w:rsidR="00AD7101" w:rsidRPr="00E21352">
          <w:footerReference w:type="default" r:id="rId19"/>
          <w:pgSz w:w="12240" w:h="15840" w:code="1"/>
          <w:pgMar w:top="1440" w:right="1440" w:bottom="1440" w:left="1440" w:header="432" w:footer="504" w:gutter="0"/>
          <w:pgNumType w:start="1"/>
          <w:cols w:space="720"/>
          <w:docGrid w:linePitch="360"/>
        </w:sectPr>
      </w:pPr>
    </w:p>
    <w:p w14:paraId="64FBCE57" w14:textId="44FC64A3" w:rsidR="00287742" w:rsidRPr="00FA371E" w:rsidRDefault="00BE1430" w:rsidP="00574CC5">
      <w:pPr>
        <w:pStyle w:val="AnchorTop"/>
        <w:pageBreakBefore/>
      </w:pPr>
      <w:sdt>
        <w:sdtPr>
          <w:id w:val="-1540359134"/>
          <w:lock w:val="sdtContentLocked"/>
          <w:placeholder>
            <w:docPart w:val="4F92744E236C4004A92080B3C7EA6F9C"/>
          </w:placeholder>
        </w:sdtPr>
        <w:sdtContent>
          <w:r w:rsidR="00AD7101">
            <w:rPr>
              <w:noProof/>
            </w:rPr>
            <w:drawing>
              <wp:anchor distT="0" distB="0" distL="114300" distR="114300" simplePos="0" relativeHeight="251658240" behindDoc="1" locked="1" layoutInCell="1" allowOverlap="1" wp14:anchorId="2576A3D6" wp14:editId="30B15C71">
                <wp:simplePos x="0" y="0"/>
                <wp:positionH relativeFrom="column">
                  <wp:posOffset>-648335</wp:posOffset>
                </wp:positionH>
                <wp:positionV relativeFrom="paragraph">
                  <wp:posOffset>-1080135</wp:posOffset>
                </wp:positionV>
                <wp:extent cx="7776000" cy="10063080"/>
                <wp:effectExtent l="0" t="0" r="0" b="0"/>
                <wp:wrapNone/>
                <wp:docPr id="2010193134"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193134" name="Graphic 9">
                          <a:extLst>
                            <a:ext uri="{C183D7F6-B498-43B3-948B-1728B52AA6E4}">
                              <adec:decorative xmlns:adec="http://schemas.microsoft.com/office/drawing/2017/decorative" val="1"/>
                            </a:ext>
                          </a:extLst>
                        </pic:cNvPr>
                        <pic:cNvPicPr/>
                      </pic:nvPicPr>
                      <pic:blipFill>
                        <a:blip r:embed="rId20">
                          <a:extLst>
                            <a:ext uri="{96DAC541-7B7A-43D3-8B79-37D633B846F1}">
                              <asvg:svgBlip xmlns:asvg="http://schemas.microsoft.com/office/drawing/2016/SVG/main" r:embed="rId21"/>
                            </a:ext>
                          </a:extLst>
                        </a:blip>
                        <a:stretch>
                          <a:fillRect/>
                        </a:stretch>
                      </pic:blipFill>
                      <pic:spPr>
                        <a:xfrm>
                          <a:off x="0" y="0"/>
                          <a:ext cx="7776000" cy="10063080"/>
                        </a:xfrm>
                        <a:prstGeom prst="rect">
                          <a:avLst/>
                        </a:prstGeom>
                      </pic:spPr>
                    </pic:pic>
                  </a:graphicData>
                </a:graphic>
                <wp14:sizeRelH relativeFrom="margin">
                  <wp14:pctWidth>0</wp14:pctWidth>
                </wp14:sizeRelH>
                <wp14:sizeRelV relativeFrom="margin">
                  <wp14:pctHeight>0</wp14:pctHeight>
                </wp14:sizeRelV>
              </wp:anchor>
            </w:drawing>
          </w:r>
        </w:sdtContent>
      </w:sdt>
    </w:p>
    <w:p w14:paraId="5EFCAEE3" w14:textId="77777777" w:rsidR="00287742" w:rsidRPr="00BB4CEC" w:rsidRDefault="00287742" w:rsidP="00574CC5">
      <w:pPr>
        <w:pStyle w:val="SECTIONFullWidth"/>
      </w:pPr>
    </w:p>
    <w:sectPr w:rsidR="00287742" w:rsidRPr="00BB4CEC" w:rsidSect="00F940FB">
      <w:headerReference w:type="even" r:id="rId22"/>
      <w:headerReference w:type="default" r:id="rId23"/>
      <w:footerReference w:type="even" r:id="rId24"/>
      <w:footerReference w:type="default" r:id="rId25"/>
      <w:headerReference w:type="first" r:id="rId26"/>
      <w:footerReference w:type="first" r:id="rId27"/>
      <w:pgSz w:w="12242" w:h="15842" w:code="1"/>
      <w:pgMar w:top="1701" w:right="1021" w:bottom="1134" w:left="1021" w:header="737" w:footer="284"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5"/>
    </wne:keymap>
    <wne:keymap wne:kcmPrimary="0635">
      <wne:acd wne:acdName="acd6"/>
    </wne:keymap>
    <wne:keymap wne:kcmPrimary="0636">
      <wne:acd wne:acdName="acd7"/>
    </wne:keymap>
    <wne:keymap wne:kcmPrimary="0642">
      <wne:acd wne:acdName="acd3"/>
    </wne:keymap>
    <wne:keymap wne:kcmPrimary="0644">
      <wne:acd wne:acdName="acd4"/>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EA" wne:acdName="acd0" wne:fciIndexBasedOn="0065"/>
    <wne:acd wne:argValue="AQAAAAIA" wne:acdName="acd1" wne:fciIndexBasedOn="0065"/>
    <wne:acd wne:argValue="AQAAAAMA" wne:acdName="acd2" wne:fciIndexBasedOn="0065"/>
    <wne:acd wne:argValue="AQAAAEIA" wne:acdName="acd3" wne:fciIndexBasedOn="0065"/>
    <wne:acd wne:argValue="AQAAADAA" wne:acdName="acd4" wne:fciIndexBasedOn="0065"/>
    <wne:acd wne:argValue="AQAAAAQA" wne:acdName="acd5" wne:fciIndexBasedOn="0065"/>
    <wne:acd wne:argValue="AQAAAAUA" wne:acdName="acd6" wne:fciIndexBasedOn="0065"/>
    <wne:acd wne:argValue="AQAAAAY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87E2C" w14:textId="77777777" w:rsidR="00D3534B" w:rsidRPr="00B43AEA" w:rsidRDefault="00D3534B" w:rsidP="00E62101">
      <w:pPr>
        <w:spacing w:after="0" w:line="240" w:lineRule="auto"/>
      </w:pPr>
      <w:r w:rsidRPr="00B43AEA">
        <w:separator/>
      </w:r>
    </w:p>
  </w:endnote>
  <w:endnote w:type="continuationSeparator" w:id="0">
    <w:p w14:paraId="331F3146" w14:textId="77777777" w:rsidR="00D3534B" w:rsidRPr="00B43AEA" w:rsidRDefault="00D3534B" w:rsidP="00E62101">
      <w:pPr>
        <w:spacing w:after="0" w:line="240" w:lineRule="auto"/>
      </w:pPr>
      <w:r w:rsidRPr="00B43AEA">
        <w:continuationSeparator/>
      </w:r>
    </w:p>
  </w:endnote>
  <w:endnote w:type="continuationNotice" w:id="1">
    <w:p w14:paraId="22BEC165" w14:textId="77777777" w:rsidR="00D3534B" w:rsidRPr="00B43AEA" w:rsidRDefault="00D353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WSPPlain"/>
      <w:tblW w:w="5000" w:type="pct"/>
      <w:tblLook w:val="04A0" w:firstRow="1" w:lastRow="0" w:firstColumn="1" w:lastColumn="0" w:noHBand="0" w:noVBand="1"/>
    </w:tblPr>
    <w:tblGrid>
      <w:gridCol w:w="8646"/>
      <w:gridCol w:w="1554"/>
    </w:tblGrid>
    <w:tr w:rsidR="00E34FA5" w:rsidRPr="00B43AEA" w14:paraId="02656B03" w14:textId="77777777">
      <w:tc>
        <w:tcPr>
          <w:tcW w:w="4238" w:type="pct"/>
          <w:vAlign w:val="bottom"/>
        </w:tcPr>
        <w:p w14:paraId="5A551FB2" w14:textId="457510A3" w:rsidR="00E34FA5" w:rsidRPr="00B43AEA" w:rsidRDefault="00E34FA5" w:rsidP="00E34FA5">
          <w:pPr>
            <w:pStyle w:val="Footer"/>
          </w:pPr>
          <w:fldSimple w:instr="STYLEREF  &quot;Cover Title&quot;  \* MERGEFORMAT">
            <w:r w:rsidR="00860FE2">
              <w:rPr>
                <w:noProof/>
              </w:rPr>
              <w:t>Basis of Design</w:t>
            </w:r>
          </w:fldSimple>
        </w:p>
        <w:p w14:paraId="0EADC682" w14:textId="66D47AA2" w:rsidR="00E34FA5" w:rsidRPr="00B43AEA" w:rsidRDefault="00E34FA5" w:rsidP="00E34FA5">
          <w:pPr>
            <w:pStyle w:val="Footer"/>
          </w:pPr>
          <w:fldSimple w:instr="STYLEREF  &quot;Cover Subtitle&quot;  \* MERGEFORMAT">
            <w:r w:rsidR="00860FE2">
              <w:rPr>
                <w:noProof/>
              </w:rPr>
              <w:t>&lt;Project Name&gt;</w:t>
            </w:r>
          </w:fldSimple>
        </w:p>
        <w:p w14:paraId="3BA530B5" w14:textId="405A1A6C" w:rsidR="00E34FA5" w:rsidRPr="00B43AEA" w:rsidRDefault="00E34FA5" w:rsidP="00E34FA5">
          <w:pPr>
            <w:pStyle w:val="Footer"/>
          </w:pPr>
          <w:fldSimple w:instr="STYLEREF  &quot;Cover Date&quot;  \* MERGEFORMAT">
            <w:r w:rsidR="00860FE2">
              <w:rPr>
                <w:noProof/>
              </w:rPr>
              <w:t>[Date]</w:t>
            </w:r>
          </w:fldSimple>
          <w:r w:rsidRPr="00B43AEA">
            <w:t> </w:t>
          </w:r>
          <w:r w:rsidRPr="00B43AEA">
            <w:t>|</w:t>
          </w:r>
          <w:r w:rsidRPr="00B43AEA">
            <w:t> </w:t>
          </w:r>
          <w:fldSimple w:instr="STYLEREF  &quot;Cover Reference No&quot;  \* MERGEFORMAT">
            <w:r w:rsidR="00860FE2">
              <w:rPr>
                <w:noProof/>
              </w:rPr>
              <w:t>[Project Reference]</w:t>
            </w:r>
          </w:fldSimple>
        </w:p>
      </w:tc>
      <w:tc>
        <w:tcPr>
          <w:tcW w:w="762" w:type="pct"/>
          <w:vAlign w:val="bottom"/>
        </w:tcPr>
        <w:p w14:paraId="4B4A7488" w14:textId="71AC8FC0" w:rsidR="00E34FA5" w:rsidRPr="00B43AEA" w:rsidRDefault="00E34FA5" w:rsidP="00E34FA5">
          <w:pPr>
            <w:pStyle w:val="Footer"/>
            <w:jc w:val="right"/>
          </w:pPr>
        </w:p>
      </w:tc>
    </w:tr>
  </w:tbl>
  <w:p w14:paraId="07C71142" w14:textId="77777777" w:rsidR="00E34FA5" w:rsidRPr="00B43AEA" w:rsidRDefault="00E34FA5" w:rsidP="00E34FA5">
    <w:pPr>
      <w:pStyle w:val="1ptspac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6D68" w14:textId="22EE271E" w:rsidR="00B23E3F" w:rsidRPr="00B43AEA" w:rsidRDefault="00B23E3F">
    <w:pPr>
      <w:pStyle w:val="Footer"/>
    </w:pPr>
    <w:r w:rsidRPr="00B43AEA">
      <w:rPr>
        <w:noProof/>
      </w:rPr>
      <w:drawing>
        <wp:anchor distT="0" distB="0" distL="114300" distR="114300" simplePos="0" relativeHeight="251658240" behindDoc="1" locked="0" layoutInCell="1" allowOverlap="1" wp14:anchorId="255F78CD" wp14:editId="6BF9BFE9">
          <wp:simplePos x="0" y="0"/>
          <wp:positionH relativeFrom="column">
            <wp:posOffset>-540385</wp:posOffset>
          </wp:positionH>
          <wp:positionV relativeFrom="paragraph">
            <wp:posOffset>-4284345</wp:posOffset>
          </wp:positionV>
          <wp:extent cx="7596000" cy="4749840"/>
          <wp:effectExtent l="0" t="0" r="5080" b="0"/>
          <wp:wrapNone/>
          <wp:docPr id="1676550634"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50634" name="Graphic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6000" cy="474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WSPPlain"/>
      <w:tblW w:w="5000" w:type="pct"/>
      <w:tblLook w:val="04A0" w:firstRow="1" w:lastRow="0" w:firstColumn="1" w:lastColumn="0" w:noHBand="0" w:noVBand="1"/>
    </w:tblPr>
    <w:tblGrid>
      <w:gridCol w:w="8646"/>
      <w:gridCol w:w="1554"/>
    </w:tblGrid>
    <w:tr w:rsidR="00B55A40" w:rsidRPr="00B43AEA" w14:paraId="6FC80D80" w14:textId="77777777">
      <w:tc>
        <w:tcPr>
          <w:tcW w:w="4238" w:type="pct"/>
          <w:vAlign w:val="bottom"/>
        </w:tcPr>
        <w:p w14:paraId="1449EE72" w14:textId="795854FC" w:rsidR="00B55A40" w:rsidRPr="00B43AEA" w:rsidRDefault="00B55A40" w:rsidP="00E34FA5">
          <w:pPr>
            <w:pStyle w:val="Footer"/>
          </w:pPr>
          <w:fldSimple w:instr="STYLEREF  &quot;Cover Title&quot;  \* MERGEFORMAT">
            <w:r w:rsidR="00860FE2">
              <w:rPr>
                <w:noProof/>
              </w:rPr>
              <w:t>Basis of Design</w:t>
            </w:r>
          </w:fldSimple>
        </w:p>
        <w:p w14:paraId="734D41A9" w14:textId="2D046CD8" w:rsidR="00B55A40" w:rsidRPr="00B43AEA" w:rsidRDefault="00B55A40" w:rsidP="00E34FA5">
          <w:pPr>
            <w:pStyle w:val="Footer"/>
          </w:pPr>
          <w:fldSimple w:instr="STYLEREF  &quot;Cover Subtitle&quot;  \* MERGEFORMAT">
            <w:r w:rsidR="00860FE2">
              <w:rPr>
                <w:noProof/>
              </w:rPr>
              <w:t>&lt;Project Name&gt;</w:t>
            </w:r>
          </w:fldSimple>
        </w:p>
        <w:p w14:paraId="75DCDDB6" w14:textId="4828509C" w:rsidR="00B55A40" w:rsidRPr="00B43AEA" w:rsidRDefault="00B55A40" w:rsidP="00E34FA5">
          <w:pPr>
            <w:pStyle w:val="Footer"/>
          </w:pPr>
          <w:fldSimple w:instr="STYLEREF  &quot;Cover Date&quot;  \* MERGEFORMAT">
            <w:r w:rsidR="00860FE2">
              <w:rPr>
                <w:noProof/>
              </w:rPr>
              <w:t>[Date]</w:t>
            </w:r>
          </w:fldSimple>
          <w:r w:rsidRPr="00B43AEA">
            <w:t> </w:t>
          </w:r>
          <w:r w:rsidRPr="00B43AEA">
            <w:t>|</w:t>
          </w:r>
          <w:r w:rsidRPr="00B43AEA">
            <w:t> </w:t>
          </w:r>
          <w:fldSimple w:instr="STYLEREF  &quot;Cover Reference No&quot;  \* MERGEFORMAT">
            <w:r w:rsidR="00860FE2">
              <w:rPr>
                <w:noProof/>
              </w:rPr>
              <w:t>[Project Reference]</w:t>
            </w:r>
          </w:fldSimple>
        </w:p>
      </w:tc>
      <w:tc>
        <w:tcPr>
          <w:tcW w:w="762" w:type="pct"/>
          <w:vAlign w:val="bottom"/>
        </w:tcPr>
        <w:p w14:paraId="35328FEB" w14:textId="77777777" w:rsidR="00B55A40" w:rsidRPr="00B43AEA" w:rsidRDefault="00B55A40" w:rsidP="00E34FA5">
          <w:pPr>
            <w:pStyle w:val="Footer"/>
            <w:jc w:val="right"/>
          </w:pPr>
          <w:r w:rsidRPr="00B43AEA">
            <w:fldChar w:fldCharType="begin"/>
          </w:r>
          <w:r w:rsidRPr="00B43AEA">
            <w:instrText xml:space="preserve"> PAGE   \* MERGEFORMAT </w:instrText>
          </w:r>
          <w:r w:rsidRPr="00B43AEA">
            <w:fldChar w:fldCharType="separate"/>
          </w:r>
          <w:r>
            <w:t>33</w:t>
          </w:r>
          <w:r w:rsidRPr="00B43AEA">
            <w:fldChar w:fldCharType="end"/>
          </w:r>
        </w:p>
      </w:tc>
    </w:tr>
  </w:tbl>
  <w:p w14:paraId="68BACD40" w14:textId="77777777" w:rsidR="00B55A40" w:rsidRPr="00B43AEA" w:rsidRDefault="00B55A40" w:rsidP="00E34FA5">
    <w:pPr>
      <w:pStyle w:val="1ptspac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DC97" w14:textId="77777777" w:rsidR="00C12BC1" w:rsidRPr="00B43AEA" w:rsidRDefault="00C12B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WSPPlain"/>
      <w:tblW w:w="5000" w:type="pct"/>
      <w:tblLook w:val="04A0" w:firstRow="1" w:lastRow="0" w:firstColumn="1" w:lastColumn="0" w:noHBand="0" w:noVBand="1"/>
    </w:tblPr>
    <w:tblGrid>
      <w:gridCol w:w="8646"/>
      <w:gridCol w:w="1554"/>
    </w:tblGrid>
    <w:tr w:rsidR="00D11221" w:rsidRPr="00B43AEA" w14:paraId="57A53424" w14:textId="77777777" w:rsidTr="00ED4BBC">
      <w:tc>
        <w:tcPr>
          <w:tcW w:w="4238" w:type="pct"/>
          <w:vAlign w:val="bottom"/>
        </w:tcPr>
        <w:p w14:paraId="73E35930" w14:textId="3B0D141D" w:rsidR="003B52A9" w:rsidRPr="00B43AEA" w:rsidRDefault="00137981" w:rsidP="00E16D38">
          <w:pPr>
            <w:pStyle w:val="Footer"/>
          </w:pPr>
          <w:fldSimple w:instr="STYLEREF  &quot;Cover Title&quot;  \* MERGEFORMAT">
            <w:r w:rsidR="00860FE2">
              <w:rPr>
                <w:noProof/>
              </w:rPr>
              <w:t>Basis of Design</w:t>
            </w:r>
          </w:fldSimple>
        </w:p>
        <w:p w14:paraId="130A1AC2" w14:textId="6FC6476C" w:rsidR="003B52A9" w:rsidRPr="00B43AEA" w:rsidRDefault="00137981" w:rsidP="00E16D38">
          <w:pPr>
            <w:pStyle w:val="Footer"/>
          </w:pPr>
          <w:fldSimple w:instr="STYLEREF  &quot;Cover Subtitle&quot;  \* MERGEFORMAT">
            <w:r w:rsidR="00860FE2">
              <w:rPr>
                <w:noProof/>
              </w:rPr>
              <w:t>&lt;Project Name&gt;</w:t>
            </w:r>
          </w:fldSimple>
        </w:p>
        <w:p w14:paraId="39C7D2C6" w14:textId="33ADEFBA" w:rsidR="00D11221" w:rsidRPr="00B43AEA" w:rsidRDefault="00137981" w:rsidP="00E16D38">
          <w:pPr>
            <w:pStyle w:val="Footer"/>
          </w:pPr>
          <w:fldSimple w:instr="STYLEREF  &quot;Cover Date&quot;  \* MERGEFORMAT">
            <w:r w:rsidR="00860FE2">
              <w:rPr>
                <w:noProof/>
              </w:rPr>
              <w:t>[Date]</w:t>
            </w:r>
          </w:fldSimple>
          <w:r w:rsidR="00E16D38" w:rsidRPr="00B43AEA">
            <w:t> </w:t>
          </w:r>
          <w:r w:rsidR="00E16D38" w:rsidRPr="00B43AEA">
            <w:t>|</w:t>
          </w:r>
          <w:r w:rsidR="00E16D38" w:rsidRPr="00B43AEA">
            <w:t> </w:t>
          </w:r>
          <w:fldSimple w:instr="STYLEREF  &quot;Cover Reference No&quot;  \* MERGEFORMAT">
            <w:r w:rsidR="00860FE2">
              <w:rPr>
                <w:noProof/>
              </w:rPr>
              <w:t>[Project Reference]</w:t>
            </w:r>
          </w:fldSimple>
        </w:p>
      </w:tc>
      <w:tc>
        <w:tcPr>
          <w:tcW w:w="762" w:type="pct"/>
          <w:vAlign w:val="bottom"/>
        </w:tcPr>
        <w:p w14:paraId="41EDB77E" w14:textId="77777777" w:rsidR="00D11221" w:rsidRPr="00B43AEA" w:rsidRDefault="00D11221" w:rsidP="00D11221">
          <w:pPr>
            <w:pStyle w:val="Footer"/>
            <w:jc w:val="right"/>
          </w:pPr>
          <w:r w:rsidRPr="00B43AEA">
            <w:fldChar w:fldCharType="begin"/>
          </w:r>
          <w:r w:rsidRPr="00B43AEA">
            <w:instrText xml:space="preserve"> PAGE   \* MERGEFORMAT </w:instrText>
          </w:r>
          <w:r w:rsidRPr="00B43AEA">
            <w:fldChar w:fldCharType="separate"/>
          </w:r>
          <w:r w:rsidRPr="00B43AEA">
            <w:t>1</w:t>
          </w:r>
          <w:r w:rsidRPr="00B43AEA">
            <w:fldChar w:fldCharType="end"/>
          </w:r>
        </w:p>
      </w:tc>
    </w:tr>
  </w:tbl>
  <w:p w14:paraId="2334D602" w14:textId="68ADC480" w:rsidR="00C12BC1" w:rsidRPr="00B43AEA" w:rsidRDefault="00C12BC1" w:rsidP="00D11221">
    <w:pPr>
      <w:pStyle w:val="1ptspac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11E4E" w14:textId="77777777" w:rsidR="00C12BC1" w:rsidRPr="00B43AEA" w:rsidRDefault="00C12BC1">
    <w:pPr>
      <w:pStyle w:val="Footer"/>
    </w:pPr>
    <w:r w:rsidRPr="00B43AEA">
      <w:rPr>
        <w:noProof/>
      </w:rPr>
      <w:drawing>
        <wp:anchor distT="0" distB="0" distL="114300" distR="114300" simplePos="0" relativeHeight="251658241" behindDoc="1" locked="0" layoutInCell="1" allowOverlap="1" wp14:anchorId="71646F7F" wp14:editId="0E21C307">
          <wp:simplePos x="0" y="0"/>
          <wp:positionH relativeFrom="column">
            <wp:posOffset>-540385</wp:posOffset>
          </wp:positionH>
          <wp:positionV relativeFrom="paragraph">
            <wp:posOffset>-4284345</wp:posOffset>
          </wp:positionV>
          <wp:extent cx="7596000" cy="4749840"/>
          <wp:effectExtent l="0" t="0" r="5080" b="0"/>
          <wp:wrapNone/>
          <wp:docPr id="781960287"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60287" name="Graphic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6000" cy="47498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9E7CD" w14:textId="77777777" w:rsidR="00D3534B" w:rsidRPr="00B43AEA" w:rsidRDefault="00D3534B" w:rsidP="00E62101">
      <w:pPr>
        <w:spacing w:after="0" w:line="240" w:lineRule="auto"/>
      </w:pPr>
      <w:r w:rsidRPr="00B43AEA">
        <w:separator/>
      </w:r>
    </w:p>
  </w:footnote>
  <w:footnote w:type="continuationSeparator" w:id="0">
    <w:p w14:paraId="6523C5B3" w14:textId="77777777" w:rsidR="00D3534B" w:rsidRPr="00B43AEA" w:rsidRDefault="00D3534B" w:rsidP="00E62101">
      <w:pPr>
        <w:spacing w:after="0" w:line="240" w:lineRule="auto"/>
      </w:pPr>
      <w:r w:rsidRPr="00B43AEA">
        <w:continuationSeparator/>
      </w:r>
    </w:p>
  </w:footnote>
  <w:footnote w:type="continuationNotice" w:id="1">
    <w:p w14:paraId="2C0A5844" w14:textId="77777777" w:rsidR="00D3534B" w:rsidRPr="00B43AEA" w:rsidRDefault="00D353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6D4E2" w14:textId="77777777" w:rsidR="00C12BC1" w:rsidRPr="00B43AEA" w:rsidRDefault="00C12B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5FDE6" w14:textId="77777777" w:rsidR="00C12BC1" w:rsidRPr="00B43AEA" w:rsidRDefault="00C12B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77BAE" w14:textId="77777777" w:rsidR="00C12BC1" w:rsidRPr="00B43AEA" w:rsidRDefault="00C12BC1" w:rsidP="00611CF4">
    <w:pPr>
      <w:pStyle w:val="Header"/>
    </w:pPr>
    <w:r w:rsidRPr="00B43AEA">
      <w:rPr>
        <w:noProof/>
      </w:rPr>
      <w:drawing>
        <wp:inline distT="0" distB="0" distL="0" distR="0" wp14:anchorId="1930AF76" wp14:editId="63247758">
          <wp:extent cx="720000" cy="341052"/>
          <wp:effectExtent l="0" t="0" r="4445" b="1905"/>
          <wp:docPr id="181132705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27057"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20000" cy="341052"/>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F3B00" w14:textId="77777777" w:rsidR="00C12BC1" w:rsidRPr="00B43AEA" w:rsidRDefault="00C12B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3CD5"/>
    <w:multiLevelType w:val="multilevel"/>
    <w:tmpl w:val="5234007E"/>
    <w:styleLink w:val="NotesBullet"/>
    <w:lvl w:ilvl="0">
      <w:start w:val="1"/>
      <w:numFmt w:val="bullet"/>
      <w:pStyle w:val="ListBulletWhite"/>
      <w:lvlText w:val=""/>
      <w:lvlJc w:val="left"/>
      <w:pPr>
        <w:ind w:left="527" w:hanging="357"/>
      </w:pPr>
      <w:rPr>
        <w:rFonts w:ascii="Wingdings" w:hAnsi="Wingdings" w:hint="default"/>
        <w:color w:val="FFFFFF" w:themeColor="background1"/>
        <w:position w:val="2"/>
        <w:sz w:val="15"/>
      </w:rPr>
    </w:lvl>
    <w:lvl w:ilvl="1">
      <w:start w:val="1"/>
      <w:numFmt w:val="bullet"/>
      <w:lvlText w:val=""/>
      <w:lvlJc w:val="left"/>
      <w:pPr>
        <w:ind w:left="885" w:hanging="358"/>
      </w:pPr>
      <w:rPr>
        <w:rFonts w:ascii="Wingdings" w:hAnsi="Wingdings" w:hint="default"/>
        <w:color w:val="FFFFFF" w:themeColor="background1"/>
        <w:position w:val="2"/>
        <w:sz w:val="15"/>
      </w:rPr>
    </w:lvl>
    <w:lvl w:ilvl="2">
      <w:start w:val="1"/>
      <w:numFmt w:val="bullet"/>
      <w:lvlText w:val=""/>
      <w:lvlJc w:val="left"/>
      <w:pPr>
        <w:ind w:left="1242" w:hanging="357"/>
      </w:pPr>
      <w:rPr>
        <w:rFonts w:ascii="Wingdings" w:hAnsi="Wingdings" w:hint="default"/>
        <w:color w:val="FFFFFF" w:themeColor="background1"/>
        <w:position w:val="2"/>
        <w:sz w:val="15"/>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 w15:restartNumberingAfterBreak="0">
    <w:nsid w:val="121140CE"/>
    <w:multiLevelType w:val="multilevel"/>
    <w:tmpl w:val="B540E5A6"/>
    <w:numStyleLink w:val="ListHeadings"/>
  </w:abstractNum>
  <w:abstractNum w:abstractNumId="2" w15:restartNumberingAfterBreak="0">
    <w:nsid w:val="1FBB7149"/>
    <w:multiLevelType w:val="multilevel"/>
    <w:tmpl w:val="0E2AB952"/>
    <w:numStyleLink w:val="NotesNumber"/>
  </w:abstractNum>
  <w:abstractNum w:abstractNumId="3" w15:restartNumberingAfterBreak="0">
    <w:nsid w:val="226407FF"/>
    <w:multiLevelType w:val="multilevel"/>
    <w:tmpl w:val="B540E5A6"/>
    <w:numStyleLink w:val="ListHeadings"/>
  </w:abstractNum>
  <w:abstractNum w:abstractNumId="4" w15:restartNumberingAfterBreak="0">
    <w:nsid w:val="23F3509C"/>
    <w:multiLevelType w:val="multilevel"/>
    <w:tmpl w:val="656C4404"/>
    <w:numStyleLink w:val="TableBullets"/>
  </w:abstractNum>
  <w:abstractNum w:abstractNumId="5" w15:restartNumberingAfterBreak="0">
    <w:nsid w:val="28DE185A"/>
    <w:multiLevelType w:val="multilevel"/>
    <w:tmpl w:val="656C4404"/>
    <w:numStyleLink w:val="TableBullets"/>
  </w:abstractNum>
  <w:abstractNum w:abstractNumId="6" w15:restartNumberingAfterBreak="0">
    <w:nsid w:val="28F7413E"/>
    <w:multiLevelType w:val="multilevel"/>
    <w:tmpl w:val="D17621CE"/>
    <w:lvl w:ilvl="0">
      <w:start w:val="1"/>
      <w:numFmt w:val="decimal"/>
      <w:lvlRestart w:val="0"/>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2C1C67BC"/>
    <w:multiLevelType w:val="multilevel"/>
    <w:tmpl w:val="0F241CAA"/>
    <w:numStyleLink w:val="ListNumbers"/>
  </w:abstractNum>
  <w:abstractNum w:abstractNumId="8" w15:restartNumberingAfterBreak="0">
    <w:nsid w:val="2D79409C"/>
    <w:multiLevelType w:val="multilevel"/>
    <w:tmpl w:val="656C4404"/>
    <w:numStyleLink w:val="TableBullets"/>
  </w:abstractNum>
  <w:abstractNum w:abstractNumId="9" w15:restartNumberingAfterBreak="0">
    <w:nsid w:val="2E220CF4"/>
    <w:multiLevelType w:val="multilevel"/>
    <w:tmpl w:val="5234007E"/>
    <w:numStyleLink w:val="NotesBullet"/>
  </w:abstractNum>
  <w:abstractNum w:abstractNumId="10" w15:restartNumberingAfterBreak="0">
    <w:nsid w:val="362E3313"/>
    <w:multiLevelType w:val="multilevel"/>
    <w:tmpl w:val="9DCC40B2"/>
    <w:styleLink w:val="AppendixList"/>
    <w:lvl w:ilvl="0">
      <w:start w:val="1"/>
      <w:numFmt w:val="upperLetter"/>
      <w:pStyle w:val="AppendixHeading"/>
      <w:suff w:val="nothing"/>
      <w:lvlText w:val="Appendix %1 – "/>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376316F6"/>
    <w:multiLevelType w:val="multilevel"/>
    <w:tmpl w:val="B540E5A6"/>
    <w:styleLink w:val="ListHeadings"/>
    <w:lvl w:ilvl="0">
      <w:start w:val="1"/>
      <w:numFmt w:val="decimal"/>
      <w:lvlRestart w:val="0"/>
      <w:pStyle w:val="Heading1"/>
      <w:lvlText w:val="%1."/>
      <w:lvlJc w:val="left"/>
      <w:pPr>
        <w:ind w:left="1418" w:hanging="1418"/>
      </w:pPr>
      <w:rPr>
        <w:rFonts w:hint="default"/>
      </w:rPr>
    </w:lvl>
    <w:lvl w:ilvl="1">
      <w:start w:val="1"/>
      <w:numFmt w:val="decimal"/>
      <w:pStyle w:val="Heading2"/>
      <w:lvlText w:val="%1.%2"/>
      <w:lvlJc w:val="left"/>
      <w:pPr>
        <w:ind w:left="1418" w:hanging="1418"/>
      </w:pPr>
      <w:rPr>
        <w:rFonts w:hint="default"/>
      </w:rPr>
    </w:lvl>
    <w:lvl w:ilvl="2">
      <w:start w:val="1"/>
      <w:numFmt w:val="decimal"/>
      <w:pStyle w:val="Heading3"/>
      <w:lvlText w:val="%1.%2.%3"/>
      <w:lvlJc w:val="left"/>
      <w:pPr>
        <w:ind w:left="1418" w:hanging="1418"/>
      </w:pPr>
      <w:rPr>
        <w:rFonts w:hint="default"/>
      </w:rPr>
    </w:lvl>
    <w:lvl w:ilvl="3">
      <w:start w:val="1"/>
      <w:numFmt w:val="decimal"/>
      <w:pStyle w:val="Heading4"/>
      <w:lvlText w:val="%1.%2.%3.%4"/>
      <w:lvlJc w:val="left"/>
      <w:pPr>
        <w:ind w:left="1418" w:hanging="1418"/>
      </w:pPr>
      <w:rPr>
        <w:rFonts w:hint="default"/>
      </w:rPr>
    </w:lvl>
    <w:lvl w:ilvl="4">
      <w:start w:val="1"/>
      <w:numFmt w:val="decimal"/>
      <w:pStyle w:val="Heading5"/>
      <w:lvlText w:val="%1.%2.%3.%4.%5"/>
      <w:lvlJc w:val="left"/>
      <w:pPr>
        <w:ind w:left="1418" w:hanging="1418"/>
      </w:pPr>
      <w:rPr>
        <w:rFonts w:hint="default"/>
      </w:rPr>
    </w:lvl>
    <w:lvl w:ilvl="5">
      <w:start w:val="1"/>
      <w:numFmt w:val="decimal"/>
      <w:pStyle w:val="Heading6"/>
      <w:lvlText w:val="%1.%2.%3.%4.%5.%6"/>
      <w:lvlJc w:val="left"/>
      <w:pPr>
        <w:ind w:left="1418" w:hanging="1418"/>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3A75568D"/>
    <w:multiLevelType w:val="multilevel"/>
    <w:tmpl w:val="0E2AB952"/>
    <w:styleLink w:val="NotesNumber"/>
    <w:lvl w:ilvl="0">
      <w:start w:val="1"/>
      <w:numFmt w:val="decimal"/>
      <w:pStyle w:val="ListNumberWhite"/>
      <w:lvlText w:val="%1."/>
      <w:lvlJc w:val="left"/>
      <w:pPr>
        <w:ind w:left="527" w:hanging="357"/>
      </w:pPr>
      <w:rPr>
        <w:rFonts w:hint="default"/>
      </w:rPr>
    </w:lvl>
    <w:lvl w:ilvl="1">
      <w:start w:val="1"/>
      <w:numFmt w:val="lowerLetter"/>
      <w:lvlText w:val="%2."/>
      <w:lvlJc w:val="left"/>
      <w:pPr>
        <w:tabs>
          <w:tab w:val="num" w:pos="5273"/>
        </w:tabs>
        <w:ind w:left="885" w:hanging="358"/>
      </w:pPr>
      <w:rPr>
        <w:rFonts w:hint="default"/>
      </w:rPr>
    </w:lvl>
    <w:lvl w:ilvl="2">
      <w:start w:val="1"/>
      <w:numFmt w:val="lowerRoman"/>
      <w:lvlText w:val="%3)"/>
      <w:lvlJc w:val="left"/>
      <w:pPr>
        <w:ind w:left="1242" w:hanging="357"/>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3AA9143F"/>
    <w:multiLevelType w:val="multilevel"/>
    <w:tmpl w:val="656C4404"/>
    <w:numStyleLink w:val="TableBullets"/>
  </w:abstractNum>
  <w:abstractNum w:abstractNumId="14" w15:restartNumberingAfterBreak="0">
    <w:nsid w:val="3BC82A40"/>
    <w:multiLevelType w:val="multilevel"/>
    <w:tmpl w:val="0E2AB952"/>
    <w:numStyleLink w:val="NotesNumber"/>
  </w:abstractNum>
  <w:abstractNum w:abstractNumId="15" w15:restartNumberingAfterBreak="0">
    <w:nsid w:val="45FA42CA"/>
    <w:multiLevelType w:val="multilevel"/>
    <w:tmpl w:val="23E8C590"/>
    <w:numStyleLink w:val="ListBullets"/>
  </w:abstractNum>
  <w:abstractNum w:abstractNumId="16" w15:restartNumberingAfterBreak="0">
    <w:nsid w:val="4B5C5C68"/>
    <w:multiLevelType w:val="multilevel"/>
    <w:tmpl w:val="656C4404"/>
    <w:numStyleLink w:val="TableBullets"/>
  </w:abstractNum>
  <w:abstractNum w:abstractNumId="17" w15:restartNumberingAfterBreak="0">
    <w:nsid w:val="4DF57664"/>
    <w:multiLevelType w:val="multilevel"/>
    <w:tmpl w:val="23E8C590"/>
    <w:styleLink w:val="ListBullets"/>
    <w:lvl w:ilvl="0">
      <w:start w:val="1"/>
      <w:numFmt w:val="bullet"/>
      <w:lvlRestart w:val="0"/>
      <w:pStyle w:val="ListBullet"/>
      <w:lvlText w:val=""/>
      <w:lvlJc w:val="left"/>
      <w:pPr>
        <w:ind w:left="357" w:hanging="357"/>
      </w:pPr>
      <w:rPr>
        <w:rFonts w:ascii="Wingdings" w:hAnsi="Wingdings" w:hint="default"/>
        <w:color w:val="auto"/>
        <w:position w:val="2"/>
        <w:sz w:val="15"/>
      </w:rPr>
    </w:lvl>
    <w:lvl w:ilvl="1">
      <w:start w:val="1"/>
      <w:numFmt w:val="bullet"/>
      <w:lvlText w:val=""/>
      <w:lvlJc w:val="left"/>
      <w:pPr>
        <w:ind w:left="714" w:hanging="357"/>
      </w:pPr>
      <w:rPr>
        <w:rFonts w:ascii="Wingdings" w:hAnsi="Wingdings" w:hint="default"/>
        <w:color w:val="auto"/>
        <w:position w:val="2"/>
        <w:sz w:val="15"/>
      </w:rPr>
    </w:lvl>
    <w:lvl w:ilvl="2">
      <w:start w:val="1"/>
      <w:numFmt w:val="bullet"/>
      <w:lvlText w:val=""/>
      <w:lvlJc w:val="left"/>
      <w:pPr>
        <w:ind w:left="1071" w:hanging="357"/>
      </w:pPr>
      <w:rPr>
        <w:rFonts w:ascii="Wingdings" w:hAnsi="Wingdings" w:hint="default"/>
        <w:color w:val="auto"/>
        <w:position w:val="2"/>
        <w:sz w:val="15"/>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51834FF0"/>
    <w:multiLevelType w:val="multilevel"/>
    <w:tmpl w:val="23E8C590"/>
    <w:numStyleLink w:val="ListBullets"/>
  </w:abstractNum>
  <w:abstractNum w:abstractNumId="19" w15:restartNumberingAfterBreak="0">
    <w:nsid w:val="5256051E"/>
    <w:multiLevelType w:val="multilevel"/>
    <w:tmpl w:val="656C4404"/>
    <w:styleLink w:val="TableBullets"/>
    <w:lvl w:ilvl="0">
      <w:start w:val="1"/>
      <w:numFmt w:val="bullet"/>
      <w:pStyle w:val="TableBullet"/>
      <w:lvlText w:val=""/>
      <w:lvlJc w:val="left"/>
      <w:pPr>
        <w:ind w:left="471" w:hanging="358"/>
      </w:pPr>
      <w:rPr>
        <w:rFonts w:ascii="Wingdings" w:hAnsi="Wingdings" w:hint="default"/>
        <w:color w:val="auto"/>
        <w:position w:val="2"/>
        <w:sz w:val="15"/>
      </w:rPr>
    </w:lvl>
    <w:lvl w:ilvl="1">
      <w:start w:val="1"/>
      <w:numFmt w:val="bullet"/>
      <w:lvlText w:val=""/>
      <w:lvlJc w:val="left"/>
      <w:pPr>
        <w:ind w:left="828" w:hanging="357"/>
      </w:pPr>
      <w:rPr>
        <w:rFonts w:ascii="Wingdings" w:hAnsi="Wingdings" w:hint="default"/>
        <w:color w:val="auto"/>
        <w:position w:val="2"/>
        <w:sz w:val="15"/>
      </w:rPr>
    </w:lvl>
    <w:lvl w:ilvl="2">
      <w:start w:val="1"/>
      <w:numFmt w:val="bullet"/>
      <w:lvlText w:val=""/>
      <w:lvlJc w:val="left"/>
      <w:pPr>
        <w:tabs>
          <w:tab w:val="num" w:pos="828"/>
        </w:tabs>
        <w:ind w:left="1185" w:hanging="357"/>
      </w:pPr>
      <w:rPr>
        <w:rFonts w:ascii="Wingdings" w:hAnsi="Wingdings" w:hint="default"/>
        <w:color w:val="auto"/>
        <w:position w:val="2"/>
        <w:sz w:val="15"/>
      </w:rPr>
    </w:lvl>
    <w:lvl w:ilvl="3">
      <w:start w:val="1"/>
      <w:numFmt w:val="none"/>
      <w:lvlText w:val=""/>
      <w:lvlJc w:val="left"/>
      <w:pPr>
        <w:ind w:left="357" w:hanging="357"/>
      </w:pPr>
      <w:rPr>
        <w:rFonts w:hint="default"/>
      </w:rPr>
    </w:lvl>
    <w:lvl w:ilvl="4">
      <w:start w:val="1"/>
      <w:numFmt w:val="none"/>
      <w:lvlText w:val=""/>
      <w:lvlJc w:val="left"/>
      <w:pPr>
        <w:ind w:left="357" w:hanging="357"/>
      </w:pPr>
      <w:rPr>
        <w:rFonts w:hint="default"/>
      </w:rPr>
    </w:lvl>
    <w:lvl w:ilvl="5">
      <w:start w:val="1"/>
      <w:numFmt w:val="none"/>
      <w:lvlText w:val=""/>
      <w:lvlJc w:val="left"/>
      <w:pPr>
        <w:ind w:left="357" w:hanging="357"/>
      </w:pPr>
      <w:rPr>
        <w:rFonts w:hint="default"/>
      </w:rPr>
    </w:lvl>
    <w:lvl w:ilvl="6">
      <w:start w:val="1"/>
      <w:numFmt w:val="none"/>
      <w:lvlText w:val=""/>
      <w:lvlJc w:val="left"/>
      <w:pPr>
        <w:ind w:left="357" w:hanging="357"/>
      </w:pPr>
      <w:rPr>
        <w:rFonts w:hint="default"/>
      </w:rPr>
    </w:lvl>
    <w:lvl w:ilvl="7">
      <w:start w:val="1"/>
      <w:numFmt w:val="none"/>
      <w:lvlText w:val=""/>
      <w:lvlJc w:val="left"/>
      <w:pPr>
        <w:ind w:left="357" w:hanging="357"/>
      </w:pPr>
      <w:rPr>
        <w:rFonts w:hint="default"/>
      </w:rPr>
    </w:lvl>
    <w:lvl w:ilvl="8">
      <w:start w:val="1"/>
      <w:numFmt w:val="none"/>
      <w:lvlText w:val=""/>
      <w:lvlJc w:val="left"/>
      <w:pPr>
        <w:ind w:left="357" w:hanging="357"/>
      </w:pPr>
      <w:rPr>
        <w:rFonts w:hint="default"/>
      </w:rPr>
    </w:lvl>
  </w:abstractNum>
  <w:abstractNum w:abstractNumId="20" w15:restartNumberingAfterBreak="0">
    <w:nsid w:val="59BC44B2"/>
    <w:multiLevelType w:val="multilevel"/>
    <w:tmpl w:val="B350B846"/>
    <w:lvl w:ilvl="0">
      <w:start w:val="1"/>
      <w:numFmt w:val="decimal"/>
      <w:lvlRestart w:val="0"/>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60491FD2"/>
    <w:multiLevelType w:val="multilevel"/>
    <w:tmpl w:val="B540E5A6"/>
    <w:numStyleLink w:val="ListHeadings"/>
  </w:abstractNum>
  <w:abstractNum w:abstractNumId="22" w15:restartNumberingAfterBreak="0">
    <w:nsid w:val="62E77E35"/>
    <w:multiLevelType w:val="multilevel"/>
    <w:tmpl w:val="0E2AB952"/>
    <w:numStyleLink w:val="NotesNumber"/>
  </w:abstractNum>
  <w:abstractNum w:abstractNumId="23" w15:restartNumberingAfterBreak="0">
    <w:nsid w:val="64EF601B"/>
    <w:multiLevelType w:val="multilevel"/>
    <w:tmpl w:val="0F241CAA"/>
    <w:styleLink w:val="ListNumbers"/>
    <w:lvl w:ilvl="0">
      <w:start w:val="1"/>
      <w:numFmt w:val="decimal"/>
      <w:lvlRestart w:val="0"/>
      <w:pStyle w:val="ListNumber"/>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4" w15:restartNumberingAfterBreak="0">
    <w:nsid w:val="6B643393"/>
    <w:multiLevelType w:val="multilevel"/>
    <w:tmpl w:val="5234007E"/>
    <w:numStyleLink w:val="NotesBullet"/>
  </w:abstractNum>
  <w:abstractNum w:abstractNumId="25" w15:restartNumberingAfterBreak="0">
    <w:nsid w:val="6B932741"/>
    <w:multiLevelType w:val="multilevel"/>
    <w:tmpl w:val="B540E5A6"/>
    <w:numStyleLink w:val="ListHeadings"/>
  </w:abstractNum>
  <w:abstractNum w:abstractNumId="26" w15:restartNumberingAfterBreak="0">
    <w:nsid w:val="6F6D0292"/>
    <w:multiLevelType w:val="multilevel"/>
    <w:tmpl w:val="B540E5A6"/>
    <w:numStyleLink w:val="ListHeadings"/>
  </w:abstractNum>
  <w:abstractNum w:abstractNumId="27" w15:restartNumberingAfterBreak="0">
    <w:nsid w:val="714776EC"/>
    <w:multiLevelType w:val="multilevel"/>
    <w:tmpl w:val="23E8C590"/>
    <w:numStyleLink w:val="ListBullets"/>
  </w:abstractNum>
  <w:abstractNum w:abstractNumId="28" w15:restartNumberingAfterBreak="0">
    <w:nsid w:val="74967AAE"/>
    <w:multiLevelType w:val="multilevel"/>
    <w:tmpl w:val="9DCC40B2"/>
    <w:numStyleLink w:val="AppendixList"/>
  </w:abstractNum>
  <w:abstractNum w:abstractNumId="29" w15:restartNumberingAfterBreak="0">
    <w:nsid w:val="7E0717FF"/>
    <w:multiLevelType w:val="multilevel"/>
    <w:tmpl w:val="0809001D"/>
    <w:styleLink w:val="ListBulletsWhit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ECF2EE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FB22854"/>
    <w:multiLevelType w:val="multilevel"/>
    <w:tmpl w:val="B540E5A6"/>
    <w:numStyleLink w:val="ListHeadings"/>
  </w:abstractNum>
  <w:num w:numId="1" w16cid:durableId="1125545009">
    <w:abstractNumId w:val="17"/>
  </w:num>
  <w:num w:numId="2" w16cid:durableId="1753819085">
    <w:abstractNumId w:val="23"/>
  </w:num>
  <w:num w:numId="3" w16cid:durableId="472139564">
    <w:abstractNumId w:val="11"/>
  </w:num>
  <w:num w:numId="4" w16cid:durableId="1287587753">
    <w:abstractNumId w:val="12"/>
  </w:num>
  <w:num w:numId="5" w16cid:durableId="1342508940">
    <w:abstractNumId w:val="0"/>
  </w:num>
  <w:num w:numId="6" w16cid:durableId="1286695853">
    <w:abstractNumId w:val="7"/>
  </w:num>
  <w:num w:numId="7" w16cid:durableId="1484010849">
    <w:abstractNumId w:val="29"/>
  </w:num>
  <w:num w:numId="8" w16cid:durableId="233779557">
    <w:abstractNumId w:val="10"/>
  </w:num>
  <w:num w:numId="9" w16cid:durableId="1493793488">
    <w:abstractNumId w:val="3"/>
  </w:num>
  <w:num w:numId="10" w16cid:durableId="1567913801">
    <w:abstractNumId w:val="17"/>
  </w:num>
  <w:num w:numId="11" w16cid:durableId="1195801652">
    <w:abstractNumId w:val="9"/>
  </w:num>
  <w:num w:numId="12" w16cid:durableId="625040103">
    <w:abstractNumId w:val="7"/>
  </w:num>
  <w:num w:numId="13" w16cid:durableId="1991211477">
    <w:abstractNumId w:val="14"/>
  </w:num>
  <w:num w:numId="14" w16cid:durableId="1112633107">
    <w:abstractNumId w:val="28"/>
  </w:num>
  <w:num w:numId="15" w16cid:durableId="572282124">
    <w:abstractNumId w:val="27"/>
  </w:num>
  <w:num w:numId="16" w16cid:durableId="987906190">
    <w:abstractNumId w:val="20"/>
  </w:num>
  <w:num w:numId="17" w16cid:durableId="1106270074">
    <w:abstractNumId w:val="20"/>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21545202">
    <w:abstractNumId w:val="1"/>
  </w:num>
  <w:num w:numId="19" w16cid:durableId="1297954321">
    <w:abstractNumId w:val="26"/>
  </w:num>
  <w:num w:numId="20" w16cid:durableId="733118234">
    <w:abstractNumId w:val="2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7343276">
    <w:abstractNumId w:val="25"/>
  </w:num>
  <w:num w:numId="22" w16cid:durableId="948008710">
    <w:abstractNumId w:val="21"/>
  </w:num>
  <w:num w:numId="23" w16cid:durableId="446705665">
    <w:abstractNumId w:val="30"/>
  </w:num>
  <w:num w:numId="24" w16cid:durableId="594436038">
    <w:abstractNumId w:val="19"/>
  </w:num>
  <w:num w:numId="25" w16cid:durableId="1467507532">
    <w:abstractNumId w:val="4"/>
  </w:num>
  <w:num w:numId="26" w16cid:durableId="1836141584">
    <w:abstractNumId w:val="16"/>
  </w:num>
  <w:num w:numId="27" w16cid:durableId="1260331474">
    <w:abstractNumId w:val="13"/>
  </w:num>
  <w:num w:numId="28" w16cid:durableId="701635522">
    <w:abstractNumId w:val="5"/>
  </w:num>
  <w:num w:numId="29" w16cid:durableId="81532421">
    <w:abstractNumId w:val="22"/>
  </w:num>
  <w:num w:numId="30" w16cid:durableId="2112357984">
    <w:abstractNumId w:val="15"/>
  </w:num>
  <w:num w:numId="31" w16cid:durableId="308676780">
    <w:abstractNumId w:val="24"/>
  </w:num>
  <w:num w:numId="32" w16cid:durableId="181170555">
    <w:abstractNumId w:val="18"/>
    <w:lvlOverride w:ilvl="0">
      <w:lvl w:ilvl="0">
        <w:start w:val="1"/>
        <w:numFmt w:val="bullet"/>
        <w:lvlRestart w:val="0"/>
        <w:pStyle w:val="ListBullet"/>
        <w:lvlText w:val=""/>
        <w:lvlJc w:val="left"/>
        <w:pPr>
          <w:ind w:left="357" w:hanging="357"/>
        </w:pPr>
        <w:rPr>
          <w:rFonts w:ascii="Wingdings" w:hAnsi="Wingdings" w:hint="default"/>
          <w:color w:val="auto"/>
          <w:position w:val="2"/>
          <w:sz w:val="15"/>
        </w:rPr>
      </w:lvl>
    </w:lvlOverride>
  </w:num>
  <w:num w:numId="33" w16cid:durableId="341318057">
    <w:abstractNumId w:val="8"/>
  </w:num>
  <w:num w:numId="34" w16cid:durableId="1478574268">
    <w:abstractNumId w:val="6"/>
  </w:num>
  <w:num w:numId="35" w16cid:durableId="286010638">
    <w:abstractNumId w:val="2"/>
  </w:num>
  <w:num w:numId="36" w16cid:durableId="1974554471">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47690248">
    <w:abstractNumId w:val="31"/>
  </w:num>
  <w:num w:numId="38" w16cid:durableId="1947809109">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efaultTableStyle w:val="WSPStandar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55E"/>
    <w:rsid w:val="00001D72"/>
    <w:rsid w:val="00002184"/>
    <w:rsid w:val="000036A1"/>
    <w:rsid w:val="00010056"/>
    <w:rsid w:val="000112C6"/>
    <w:rsid w:val="00012B03"/>
    <w:rsid w:val="000135DD"/>
    <w:rsid w:val="00014E66"/>
    <w:rsid w:val="00022BD9"/>
    <w:rsid w:val="000247B3"/>
    <w:rsid w:val="00024B0E"/>
    <w:rsid w:val="00034424"/>
    <w:rsid w:val="000429CC"/>
    <w:rsid w:val="000519B2"/>
    <w:rsid w:val="00060517"/>
    <w:rsid w:val="00065A6C"/>
    <w:rsid w:val="00066103"/>
    <w:rsid w:val="00066CFD"/>
    <w:rsid w:val="000671EA"/>
    <w:rsid w:val="0007270D"/>
    <w:rsid w:val="00072E24"/>
    <w:rsid w:val="00084537"/>
    <w:rsid w:val="00084AF5"/>
    <w:rsid w:val="0009001A"/>
    <w:rsid w:val="00090AF3"/>
    <w:rsid w:val="000A1568"/>
    <w:rsid w:val="000A5099"/>
    <w:rsid w:val="000A748C"/>
    <w:rsid w:val="000C008A"/>
    <w:rsid w:val="000C7369"/>
    <w:rsid w:val="000D0EE4"/>
    <w:rsid w:val="000D3C29"/>
    <w:rsid w:val="000D5F31"/>
    <w:rsid w:val="000D7A95"/>
    <w:rsid w:val="000E3815"/>
    <w:rsid w:val="000E60CB"/>
    <w:rsid w:val="000E7326"/>
    <w:rsid w:val="000E7967"/>
    <w:rsid w:val="000F303E"/>
    <w:rsid w:val="000F7BFE"/>
    <w:rsid w:val="00101F07"/>
    <w:rsid w:val="00102164"/>
    <w:rsid w:val="00103A5F"/>
    <w:rsid w:val="00106354"/>
    <w:rsid w:val="00111592"/>
    <w:rsid w:val="00116AFA"/>
    <w:rsid w:val="00122CE1"/>
    <w:rsid w:val="001241D7"/>
    <w:rsid w:val="00125BFB"/>
    <w:rsid w:val="001260A5"/>
    <w:rsid w:val="001369B0"/>
    <w:rsid w:val="00137538"/>
    <w:rsid w:val="00137981"/>
    <w:rsid w:val="001405F7"/>
    <w:rsid w:val="0014448A"/>
    <w:rsid w:val="001477B1"/>
    <w:rsid w:val="00147BB2"/>
    <w:rsid w:val="00151BD7"/>
    <w:rsid w:val="001546F9"/>
    <w:rsid w:val="00157C19"/>
    <w:rsid w:val="0016311A"/>
    <w:rsid w:val="001651B8"/>
    <w:rsid w:val="00167E71"/>
    <w:rsid w:val="00172DFE"/>
    <w:rsid w:val="001735C7"/>
    <w:rsid w:val="001806A8"/>
    <w:rsid w:val="00183354"/>
    <w:rsid w:val="00195AE0"/>
    <w:rsid w:val="00197B94"/>
    <w:rsid w:val="001A19C0"/>
    <w:rsid w:val="001A25F8"/>
    <w:rsid w:val="001B0DA2"/>
    <w:rsid w:val="001B3923"/>
    <w:rsid w:val="001C2EF3"/>
    <w:rsid w:val="001C418E"/>
    <w:rsid w:val="001D2B08"/>
    <w:rsid w:val="001E1B72"/>
    <w:rsid w:val="001E2CBE"/>
    <w:rsid w:val="001E2D1A"/>
    <w:rsid w:val="001E67F1"/>
    <w:rsid w:val="001F1561"/>
    <w:rsid w:val="001F3DE9"/>
    <w:rsid w:val="00201CC9"/>
    <w:rsid w:val="002107F6"/>
    <w:rsid w:val="0021341B"/>
    <w:rsid w:val="002140EA"/>
    <w:rsid w:val="00216191"/>
    <w:rsid w:val="002211B1"/>
    <w:rsid w:val="00223893"/>
    <w:rsid w:val="00224364"/>
    <w:rsid w:val="002614C5"/>
    <w:rsid w:val="00264785"/>
    <w:rsid w:val="00265BAF"/>
    <w:rsid w:val="00272BFA"/>
    <w:rsid w:val="00274DD8"/>
    <w:rsid w:val="002756FF"/>
    <w:rsid w:val="00276480"/>
    <w:rsid w:val="0028191A"/>
    <w:rsid w:val="00286F1E"/>
    <w:rsid w:val="00287742"/>
    <w:rsid w:val="00287E18"/>
    <w:rsid w:val="002961DE"/>
    <w:rsid w:val="002972E0"/>
    <w:rsid w:val="00297E41"/>
    <w:rsid w:val="002A7602"/>
    <w:rsid w:val="002B169F"/>
    <w:rsid w:val="002B2768"/>
    <w:rsid w:val="002B32C3"/>
    <w:rsid w:val="002C1533"/>
    <w:rsid w:val="002C2BE1"/>
    <w:rsid w:val="002C6545"/>
    <w:rsid w:val="002D7B7F"/>
    <w:rsid w:val="002E038D"/>
    <w:rsid w:val="002E5AC6"/>
    <w:rsid w:val="002E65F3"/>
    <w:rsid w:val="002E6784"/>
    <w:rsid w:val="002F185F"/>
    <w:rsid w:val="002F4BD0"/>
    <w:rsid w:val="002F5120"/>
    <w:rsid w:val="0030033F"/>
    <w:rsid w:val="0030253C"/>
    <w:rsid w:val="0030444F"/>
    <w:rsid w:val="0030472A"/>
    <w:rsid w:val="00306052"/>
    <w:rsid w:val="00317C0A"/>
    <w:rsid w:val="003232BD"/>
    <w:rsid w:val="003257EB"/>
    <w:rsid w:val="00331251"/>
    <w:rsid w:val="00335FB9"/>
    <w:rsid w:val="00336ED0"/>
    <w:rsid w:val="00341123"/>
    <w:rsid w:val="003413B1"/>
    <w:rsid w:val="00345091"/>
    <w:rsid w:val="00350EFE"/>
    <w:rsid w:val="0035110C"/>
    <w:rsid w:val="00351F0A"/>
    <w:rsid w:val="00356BEB"/>
    <w:rsid w:val="00361A5A"/>
    <w:rsid w:val="00362574"/>
    <w:rsid w:val="00365EC3"/>
    <w:rsid w:val="0037107A"/>
    <w:rsid w:val="00376FD3"/>
    <w:rsid w:val="00382849"/>
    <w:rsid w:val="003833DA"/>
    <w:rsid w:val="00383CD7"/>
    <w:rsid w:val="00384198"/>
    <w:rsid w:val="0038465E"/>
    <w:rsid w:val="00386F3D"/>
    <w:rsid w:val="00390E4D"/>
    <w:rsid w:val="00397B67"/>
    <w:rsid w:val="003A1E65"/>
    <w:rsid w:val="003A233C"/>
    <w:rsid w:val="003A507A"/>
    <w:rsid w:val="003A64AD"/>
    <w:rsid w:val="003B5112"/>
    <w:rsid w:val="003B52A9"/>
    <w:rsid w:val="003B5658"/>
    <w:rsid w:val="003B6B84"/>
    <w:rsid w:val="003C0140"/>
    <w:rsid w:val="003C2093"/>
    <w:rsid w:val="003C213D"/>
    <w:rsid w:val="003C45A6"/>
    <w:rsid w:val="003D0FAF"/>
    <w:rsid w:val="003D5BA0"/>
    <w:rsid w:val="003E48F6"/>
    <w:rsid w:val="003E7451"/>
    <w:rsid w:val="003E7D4F"/>
    <w:rsid w:val="003F02B0"/>
    <w:rsid w:val="003F2617"/>
    <w:rsid w:val="003F459C"/>
    <w:rsid w:val="00405DC4"/>
    <w:rsid w:val="0041148B"/>
    <w:rsid w:val="00413508"/>
    <w:rsid w:val="004169B7"/>
    <w:rsid w:val="00421F8D"/>
    <w:rsid w:val="0042398B"/>
    <w:rsid w:val="00433799"/>
    <w:rsid w:val="00440586"/>
    <w:rsid w:val="00452382"/>
    <w:rsid w:val="004539C0"/>
    <w:rsid w:val="00455A79"/>
    <w:rsid w:val="00461021"/>
    <w:rsid w:val="004615BF"/>
    <w:rsid w:val="00462A09"/>
    <w:rsid w:val="004701DD"/>
    <w:rsid w:val="00474EBD"/>
    <w:rsid w:val="00483F48"/>
    <w:rsid w:val="00486342"/>
    <w:rsid w:val="00486CA2"/>
    <w:rsid w:val="00490CFD"/>
    <w:rsid w:val="004912E1"/>
    <w:rsid w:val="00492D39"/>
    <w:rsid w:val="00495607"/>
    <w:rsid w:val="004A2E38"/>
    <w:rsid w:val="004B0C73"/>
    <w:rsid w:val="004B3D74"/>
    <w:rsid w:val="004B66E5"/>
    <w:rsid w:val="004C08C2"/>
    <w:rsid w:val="004C2A43"/>
    <w:rsid w:val="004C6433"/>
    <w:rsid w:val="004C65B7"/>
    <w:rsid w:val="004C6B3A"/>
    <w:rsid w:val="004C7455"/>
    <w:rsid w:val="004D2872"/>
    <w:rsid w:val="004D367C"/>
    <w:rsid w:val="004D3A9E"/>
    <w:rsid w:val="004D6B36"/>
    <w:rsid w:val="004E4CE7"/>
    <w:rsid w:val="004E6E64"/>
    <w:rsid w:val="004E792A"/>
    <w:rsid w:val="004F0ADC"/>
    <w:rsid w:val="004F18B6"/>
    <w:rsid w:val="004F2022"/>
    <w:rsid w:val="004F26AF"/>
    <w:rsid w:val="00507B8C"/>
    <w:rsid w:val="005134D2"/>
    <w:rsid w:val="00517A65"/>
    <w:rsid w:val="00523F0E"/>
    <w:rsid w:val="00524CE9"/>
    <w:rsid w:val="0053374B"/>
    <w:rsid w:val="00541372"/>
    <w:rsid w:val="00544B6A"/>
    <w:rsid w:val="00551846"/>
    <w:rsid w:val="00551B1C"/>
    <w:rsid w:val="00556897"/>
    <w:rsid w:val="00564050"/>
    <w:rsid w:val="00566301"/>
    <w:rsid w:val="005669A4"/>
    <w:rsid w:val="00572E84"/>
    <w:rsid w:val="00572ED2"/>
    <w:rsid w:val="00574CC5"/>
    <w:rsid w:val="0058287E"/>
    <w:rsid w:val="00583D1B"/>
    <w:rsid w:val="00592098"/>
    <w:rsid w:val="00596EAF"/>
    <w:rsid w:val="005A10BB"/>
    <w:rsid w:val="005A46C2"/>
    <w:rsid w:val="005A5FAE"/>
    <w:rsid w:val="005B3F05"/>
    <w:rsid w:val="005C0064"/>
    <w:rsid w:val="005C1C7C"/>
    <w:rsid w:val="005C4152"/>
    <w:rsid w:val="005C42E2"/>
    <w:rsid w:val="005C5B7E"/>
    <w:rsid w:val="005D0B49"/>
    <w:rsid w:val="005D55A5"/>
    <w:rsid w:val="005E5F05"/>
    <w:rsid w:val="005E710D"/>
    <w:rsid w:val="005F25A5"/>
    <w:rsid w:val="005F3D9C"/>
    <w:rsid w:val="005F769C"/>
    <w:rsid w:val="00606057"/>
    <w:rsid w:val="00606862"/>
    <w:rsid w:val="00611CF4"/>
    <w:rsid w:val="00613D2B"/>
    <w:rsid w:val="00616954"/>
    <w:rsid w:val="006212CA"/>
    <w:rsid w:val="0062156F"/>
    <w:rsid w:val="006278AD"/>
    <w:rsid w:val="00630592"/>
    <w:rsid w:val="00631584"/>
    <w:rsid w:val="00634575"/>
    <w:rsid w:val="006353C7"/>
    <w:rsid w:val="006363CC"/>
    <w:rsid w:val="00640601"/>
    <w:rsid w:val="00641349"/>
    <w:rsid w:val="006469CF"/>
    <w:rsid w:val="006604B3"/>
    <w:rsid w:val="0066091D"/>
    <w:rsid w:val="00670AE7"/>
    <w:rsid w:val="00672154"/>
    <w:rsid w:val="00675894"/>
    <w:rsid w:val="00680656"/>
    <w:rsid w:val="00680DFE"/>
    <w:rsid w:val="00683D42"/>
    <w:rsid w:val="00697837"/>
    <w:rsid w:val="006A30EB"/>
    <w:rsid w:val="006A426D"/>
    <w:rsid w:val="006A68CC"/>
    <w:rsid w:val="006B2626"/>
    <w:rsid w:val="006D5D20"/>
    <w:rsid w:val="006E7F94"/>
    <w:rsid w:val="006F2CDB"/>
    <w:rsid w:val="006F42B0"/>
    <w:rsid w:val="006F42D7"/>
    <w:rsid w:val="006F765F"/>
    <w:rsid w:val="0070154E"/>
    <w:rsid w:val="00707748"/>
    <w:rsid w:val="00707862"/>
    <w:rsid w:val="00711E31"/>
    <w:rsid w:val="00713858"/>
    <w:rsid w:val="007155C1"/>
    <w:rsid w:val="0072420E"/>
    <w:rsid w:val="0073046B"/>
    <w:rsid w:val="0073077F"/>
    <w:rsid w:val="0073656D"/>
    <w:rsid w:val="0074355E"/>
    <w:rsid w:val="00743697"/>
    <w:rsid w:val="00746D8E"/>
    <w:rsid w:val="007518F9"/>
    <w:rsid w:val="00753C97"/>
    <w:rsid w:val="0076156A"/>
    <w:rsid w:val="0076338D"/>
    <w:rsid w:val="00765362"/>
    <w:rsid w:val="0077169E"/>
    <w:rsid w:val="00771FDB"/>
    <w:rsid w:val="00785818"/>
    <w:rsid w:val="0079264C"/>
    <w:rsid w:val="00796230"/>
    <w:rsid w:val="00797E2B"/>
    <w:rsid w:val="007A1057"/>
    <w:rsid w:val="007A7711"/>
    <w:rsid w:val="007A771C"/>
    <w:rsid w:val="007C4D32"/>
    <w:rsid w:val="007D108F"/>
    <w:rsid w:val="007D66FC"/>
    <w:rsid w:val="007D71E7"/>
    <w:rsid w:val="007E216C"/>
    <w:rsid w:val="007E715A"/>
    <w:rsid w:val="007E7783"/>
    <w:rsid w:val="007F0094"/>
    <w:rsid w:val="007F0F94"/>
    <w:rsid w:val="007F1DF4"/>
    <w:rsid w:val="007F6AFC"/>
    <w:rsid w:val="00802B29"/>
    <w:rsid w:val="00810F32"/>
    <w:rsid w:val="00812FDF"/>
    <w:rsid w:val="00824E9B"/>
    <w:rsid w:val="0082732D"/>
    <w:rsid w:val="0083544A"/>
    <w:rsid w:val="00836681"/>
    <w:rsid w:val="00842EF4"/>
    <w:rsid w:val="00843362"/>
    <w:rsid w:val="0084526A"/>
    <w:rsid w:val="00847EE7"/>
    <w:rsid w:val="008508D2"/>
    <w:rsid w:val="008536DC"/>
    <w:rsid w:val="00857612"/>
    <w:rsid w:val="00857B9A"/>
    <w:rsid w:val="00860722"/>
    <w:rsid w:val="00860E05"/>
    <w:rsid w:val="00860FDC"/>
    <w:rsid w:val="00860FE2"/>
    <w:rsid w:val="00861B6C"/>
    <w:rsid w:val="008621D4"/>
    <w:rsid w:val="008629E9"/>
    <w:rsid w:val="00863A92"/>
    <w:rsid w:val="00872EA0"/>
    <w:rsid w:val="00876755"/>
    <w:rsid w:val="00881863"/>
    <w:rsid w:val="00890BA0"/>
    <w:rsid w:val="008916D3"/>
    <w:rsid w:val="00891F40"/>
    <w:rsid w:val="0089220C"/>
    <w:rsid w:val="008A12B9"/>
    <w:rsid w:val="008A1882"/>
    <w:rsid w:val="008A5805"/>
    <w:rsid w:val="008A6F0A"/>
    <w:rsid w:val="008B1771"/>
    <w:rsid w:val="008B7197"/>
    <w:rsid w:val="008C35CA"/>
    <w:rsid w:val="008D1ABF"/>
    <w:rsid w:val="008E2D1F"/>
    <w:rsid w:val="008E3B0E"/>
    <w:rsid w:val="008E50A5"/>
    <w:rsid w:val="008E59A3"/>
    <w:rsid w:val="008F0BC4"/>
    <w:rsid w:val="008F5FC0"/>
    <w:rsid w:val="00900A25"/>
    <w:rsid w:val="0090572F"/>
    <w:rsid w:val="00905846"/>
    <w:rsid w:val="00905AAA"/>
    <w:rsid w:val="00913D98"/>
    <w:rsid w:val="00926440"/>
    <w:rsid w:val="0093370A"/>
    <w:rsid w:val="00934D66"/>
    <w:rsid w:val="009357F2"/>
    <w:rsid w:val="00940507"/>
    <w:rsid w:val="0094552D"/>
    <w:rsid w:val="00952237"/>
    <w:rsid w:val="00961277"/>
    <w:rsid w:val="00961C8C"/>
    <w:rsid w:val="00963F94"/>
    <w:rsid w:val="00965329"/>
    <w:rsid w:val="00965CF4"/>
    <w:rsid w:val="009674CB"/>
    <w:rsid w:val="00967CD4"/>
    <w:rsid w:val="009801B2"/>
    <w:rsid w:val="00984623"/>
    <w:rsid w:val="009870A7"/>
    <w:rsid w:val="00995E08"/>
    <w:rsid w:val="009960E7"/>
    <w:rsid w:val="00996833"/>
    <w:rsid w:val="009977B0"/>
    <w:rsid w:val="009A1D2A"/>
    <w:rsid w:val="009A6A96"/>
    <w:rsid w:val="009B0B93"/>
    <w:rsid w:val="009B1F2C"/>
    <w:rsid w:val="009C0716"/>
    <w:rsid w:val="009C0C50"/>
    <w:rsid w:val="009C6836"/>
    <w:rsid w:val="009D060F"/>
    <w:rsid w:val="009E1908"/>
    <w:rsid w:val="009E1DA9"/>
    <w:rsid w:val="009E6521"/>
    <w:rsid w:val="00A00B68"/>
    <w:rsid w:val="00A02EF3"/>
    <w:rsid w:val="00A03DAB"/>
    <w:rsid w:val="00A16BA4"/>
    <w:rsid w:val="00A216FF"/>
    <w:rsid w:val="00A35DB7"/>
    <w:rsid w:val="00A3798F"/>
    <w:rsid w:val="00A4328B"/>
    <w:rsid w:val="00A43F79"/>
    <w:rsid w:val="00A47602"/>
    <w:rsid w:val="00A47B06"/>
    <w:rsid w:val="00A53A29"/>
    <w:rsid w:val="00A54349"/>
    <w:rsid w:val="00A600CB"/>
    <w:rsid w:val="00A606C7"/>
    <w:rsid w:val="00A62D42"/>
    <w:rsid w:val="00A64D69"/>
    <w:rsid w:val="00A64F3D"/>
    <w:rsid w:val="00A76490"/>
    <w:rsid w:val="00A82108"/>
    <w:rsid w:val="00A91891"/>
    <w:rsid w:val="00A95220"/>
    <w:rsid w:val="00AA3811"/>
    <w:rsid w:val="00AA7E54"/>
    <w:rsid w:val="00AB1056"/>
    <w:rsid w:val="00AB2A1F"/>
    <w:rsid w:val="00AB2F75"/>
    <w:rsid w:val="00AC112C"/>
    <w:rsid w:val="00AC2350"/>
    <w:rsid w:val="00AC5068"/>
    <w:rsid w:val="00AC753E"/>
    <w:rsid w:val="00AD024C"/>
    <w:rsid w:val="00AD1737"/>
    <w:rsid w:val="00AD7101"/>
    <w:rsid w:val="00AE0733"/>
    <w:rsid w:val="00AE07C2"/>
    <w:rsid w:val="00AE506E"/>
    <w:rsid w:val="00AF6F9E"/>
    <w:rsid w:val="00B0319D"/>
    <w:rsid w:val="00B110C3"/>
    <w:rsid w:val="00B12042"/>
    <w:rsid w:val="00B150F8"/>
    <w:rsid w:val="00B23E3F"/>
    <w:rsid w:val="00B30580"/>
    <w:rsid w:val="00B34802"/>
    <w:rsid w:val="00B36740"/>
    <w:rsid w:val="00B368EC"/>
    <w:rsid w:val="00B37822"/>
    <w:rsid w:val="00B42D04"/>
    <w:rsid w:val="00B43AEA"/>
    <w:rsid w:val="00B45479"/>
    <w:rsid w:val="00B474F7"/>
    <w:rsid w:val="00B55A40"/>
    <w:rsid w:val="00B57500"/>
    <w:rsid w:val="00B635DB"/>
    <w:rsid w:val="00B648EF"/>
    <w:rsid w:val="00B7188B"/>
    <w:rsid w:val="00B7355C"/>
    <w:rsid w:val="00B77B35"/>
    <w:rsid w:val="00B8017D"/>
    <w:rsid w:val="00B8594E"/>
    <w:rsid w:val="00B86BD4"/>
    <w:rsid w:val="00B915A4"/>
    <w:rsid w:val="00B9552F"/>
    <w:rsid w:val="00BA17E3"/>
    <w:rsid w:val="00BA1CDC"/>
    <w:rsid w:val="00BA4464"/>
    <w:rsid w:val="00BA72C8"/>
    <w:rsid w:val="00BB4CEC"/>
    <w:rsid w:val="00BB65DE"/>
    <w:rsid w:val="00BC05D8"/>
    <w:rsid w:val="00BC7A77"/>
    <w:rsid w:val="00BD07C6"/>
    <w:rsid w:val="00BD30F2"/>
    <w:rsid w:val="00BD7922"/>
    <w:rsid w:val="00BE1430"/>
    <w:rsid w:val="00BE1DD6"/>
    <w:rsid w:val="00BE656C"/>
    <w:rsid w:val="00BF25CB"/>
    <w:rsid w:val="00C02031"/>
    <w:rsid w:val="00C04CDB"/>
    <w:rsid w:val="00C0651A"/>
    <w:rsid w:val="00C1001F"/>
    <w:rsid w:val="00C12BC1"/>
    <w:rsid w:val="00C12E79"/>
    <w:rsid w:val="00C17DA5"/>
    <w:rsid w:val="00C2159B"/>
    <w:rsid w:val="00C2222D"/>
    <w:rsid w:val="00C2697B"/>
    <w:rsid w:val="00C3757B"/>
    <w:rsid w:val="00C400D3"/>
    <w:rsid w:val="00C446B9"/>
    <w:rsid w:val="00C44987"/>
    <w:rsid w:val="00C512A7"/>
    <w:rsid w:val="00C51EF5"/>
    <w:rsid w:val="00C60F8A"/>
    <w:rsid w:val="00C613BD"/>
    <w:rsid w:val="00C61485"/>
    <w:rsid w:val="00C64AEB"/>
    <w:rsid w:val="00C64B42"/>
    <w:rsid w:val="00C733B7"/>
    <w:rsid w:val="00C742E5"/>
    <w:rsid w:val="00C7540D"/>
    <w:rsid w:val="00C765F4"/>
    <w:rsid w:val="00C817B7"/>
    <w:rsid w:val="00C82F49"/>
    <w:rsid w:val="00C8354E"/>
    <w:rsid w:val="00C86BE4"/>
    <w:rsid w:val="00C941A1"/>
    <w:rsid w:val="00C97555"/>
    <w:rsid w:val="00CA005A"/>
    <w:rsid w:val="00CA0C08"/>
    <w:rsid w:val="00CA33AE"/>
    <w:rsid w:val="00CA4AC0"/>
    <w:rsid w:val="00CA6C6B"/>
    <w:rsid w:val="00CB34E1"/>
    <w:rsid w:val="00CB4AF7"/>
    <w:rsid w:val="00CB5BE5"/>
    <w:rsid w:val="00CB634C"/>
    <w:rsid w:val="00CB7702"/>
    <w:rsid w:val="00CC22FB"/>
    <w:rsid w:val="00CC481E"/>
    <w:rsid w:val="00CC55BF"/>
    <w:rsid w:val="00CC65DB"/>
    <w:rsid w:val="00CC7F7B"/>
    <w:rsid w:val="00CE6657"/>
    <w:rsid w:val="00CE6F0E"/>
    <w:rsid w:val="00CF3D00"/>
    <w:rsid w:val="00D00D38"/>
    <w:rsid w:val="00D04813"/>
    <w:rsid w:val="00D1105F"/>
    <w:rsid w:val="00D11221"/>
    <w:rsid w:val="00D16855"/>
    <w:rsid w:val="00D16AF7"/>
    <w:rsid w:val="00D221E9"/>
    <w:rsid w:val="00D24485"/>
    <w:rsid w:val="00D30773"/>
    <w:rsid w:val="00D31B37"/>
    <w:rsid w:val="00D3534B"/>
    <w:rsid w:val="00D35CA0"/>
    <w:rsid w:val="00D44770"/>
    <w:rsid w:val="00D51FD4"/>
    <w:rsid w:val="00D61255"/>
    <w:rsid w:val="00D62C76"/>
    <w:rsid w:val="00D643D3"/>
    <w:rsid w:val="00D652CE"/>
    <w:rsid w:val="00D711DE"/>
    <w:rsid w:val="00D80896"/>
    <w:rsid w:val="00D820DF"/>
    <w:rsid w:val="00D86CDB"/>
    <w:rsid w:val="00D93FB8"/>
    <w:rsid w:val="00DA02BA"/>
    <w:rsid w:val="00DA0CB4"/>
    <w:rsid w:val="00DA6602"/>
    <w:rsid w:val="00DB2936"/>
    <w:rsid w:val="00DB4633"/>
    <w:rsid w:val="00DB560A"/>
    <w:rsid w:val="00DC0585"/>
    <w:rsid w:val="00DC2A3B"/>
    <w:rsid w:val="00DD2210"/>
    <w:rsid w:val="00DD41C7"/>
    <w:rsid w:val="00DD6AF5"/>
    <w:rsid w:val="00DE1CC6"/>
    <w:rsid w:val="00DE211B"/>
    <w:rsid w:val="00DE7263"/>
    <w:rsid w:val="00DE745E"/>
    <w:rsid w:val="00DF1567"/>
    <w:rsid w:val="00DF321F"/>
    <w:rsid w:val="00DF7A79"/>
    <w:rsid w:val="00E1212A"/>
    <w:rsid w:val="00E13CF0"/>
    <w:rsid w:val="00E16327"/>
    <w:rsid w:val="00E16D38"/>
    <w:rsid w:val="00E20F53"/>
    <w:rsid w:val="00E22CC8"/>
    <w:rsid w:val="00E27F10"/>
    <w:rsid w:val="00E34FA5"/>
    <w:rsid w:val="00E360E8"/>
    <w:rsid w:val="00E41CF4"/>
    <w:rsid w:val="00E43F89"/>
    <w:rsid w:val="00E443C8"/>
    <w:rsid w:val="00E468D1"/>
    <w:rsid w:val="00E47042"/>
    <w:rsid w:val="00E54D23"/>
    <w:rsid w:val="00E559FB"/>
    <w:rsid w:val="00E56058"/>
    <w:rsid w:val="00E56462"/>
    <w:rsid w:val="00E6012E"/>
    <w:rsid w:val="00E6203C"/>
    <w:rsid w:val="00E62101"/>
    <w:rsid w:val="00E65816"/>
    <w:rsid w:val="00E76924"/>
    <w:rsid w:val="00E805DC"/>
    <w:rsid w:val="00E83461"/>
    <w:rsid w:val="00EA21DB"/>
    <w:rsid w:val="00EA5F16"/>
    <w:rsid w:val="00EA7CBB"/>
    <w:rsid w:val="00EB285C"/>
    <w:rsid w:val="00EC140A"/>
    <w:rsid w:val="00EC4909"/>
    <w:rsid w:val="00ED12DA"/>
    <w:rsid w:val="00ED3BE2"/>
    <w:rsid w:val="00ED4BBC"/>
    <w:rsid w:val="00ED7993"/>
    <w:rsid w:val="00ED7C23"/>
    <w:rsid w:val="00EE4958"/>
    <w:rsid w:val="00EF1838"/>
    <w:rsid w:val="00F01351"/>
    <w:rsid w:val="00F04D55"/>
    <w:rsid w:val="00F054BA"/>
    <w:rsid w:val="00F07392"/>
    <w:rsid w:val="00F133EA"/>
    <w:rsid w:val="00F156F1"/>
    <w:rsid w:val="00F174A4"/>
    <w:rsid w:val="00F20883"/>
    <w:rsid w:val="00F25590"/>
    <w:rsid w:val="00F34654"/>
    <w:rsid w:val="00F360E6"/>
    <w:rsid w:val="00F522A7"/>
    <w:rsid w:val="00F5609F"/>
    <w:rsid w:val="00F62410"/>
    <w:rsid w:val="00F673DA"/>
    <w:rsid w:val="00F718D3"/>
    <w:rsid w:val="00F72788"/>
    <w:rsid w:val="00F81187"/>
    <w:rsid w:val="00F818BF"/>
    <w:rsid w:val="00F8709D"/>
    <w:rsid w:val="00F940FB"/>
    <w:rsid w:val="00F941D1"/>
    <w:rsid w:val="00F9422A"/>
    <w:rsid w:val="00F943B6"/>
    <w:rsid w:val="00F948D3"/>
    <w:rsid w:val="00F97E1D"/>
    <w:rsid w:val="00FA27C2"/>
    <w:rsid w:val="00FA36FB"/>
    <w:rsid w:val="00FA371E"/>
    <w:rsid w:val="00FB3F17"/>
    <w:rsid w:val="00FB6BA0"/>
    <w:rsid w:val="00FB714E"/>
    <w:rsid w:val="00FC26A5"/>
    <w:rsid w:val="00FC3940"/>
    <w:rsid w:val="00FD2E72"/>
    <w:rsid w:val="00FE4B58"/>
    <w:rsid w:val="00FF205D"/>
    <w:rsid w:val="00FF2C63"/>
    <w:rsid w:val="00FF358A"/>
    <w:rsid w:val="00FF54FB"/>
    <w:rsid w:val="0276B00E"/>
    <w:rsid w:val="085FC8A9"/>
    <w:rsid w:val="0DDD2FD2"/>
    <w:rsid w:val="0FEEE6CA"/>
    <w:rsid w:val="17998C85"/>
    <w:rsid w:val="18860693"/>
    <w:rsid w:val="18D719AC"/>
    <w:rsid w:val="19497855"/>
    <w:rsid w:val="19795C24"/>
    <w:rsid w:val="1A533463"/>
    <w:rsid w:val="1F8B3B4E"/>
    <w:rsid w:val="222CA59B"/>
    <w:rsid w:val="23A0A2B8"/>
    <w:rsid w:val="2F0C1D79"/>
    <w:rsid w:val="3198D340"/>
    <w:rsid w:val="3351BC5E"/>
    <w:rsid w:val="345C1E5E"/>
    <w:rsid w:val="35FD39A2"/>
    <w:rsid w:val="397FEB53"/>
    <w:rsid w:val="4E0065B9"/>
    <w:rsid w:val="51555DEA"/>
    <w:rsid w:val="55A460C5"/>
    <w:rsid w:val="56167041"/>
    <w:rsid w:val="5A3218A1"/>
    <w:rsid w:val="5F143C72"/>
    <w:rsid w:val="601F619E"/>
    <w:rsid w:val="60A2BB44"/>
    <w:rsid w:val="65C82D11"/>
    <w:rsid w:val="6E4BE027"/>
    <w:rsid w:val="6EF08E17"/>
    <w:rsid w:val="729B10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85B5F"/>
  <w15:chartTrackingRefBased/>
  <w15:docId w15:val="{26CB0851-534B-46B2-B05B-D42ED5466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40" w:lineRule="atLeast"/>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4" w:qFormat="1"/>
    <w:lsdException w:name="heading 7" w:uiPriority="4" w:qFormat="1"/>
    <w:lsdException w:name="heading 8" w:semiHidden="1" w:uiPriority="4" w:qFormat="1"/>
    <w:lsdException w:name="heading 9" w:semiHidden="1" w:uiPriority="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uiPriority="39"/>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iPriority="90"/>
    <w:lsdException w:name="footer" w:uiPriority="90"/>
    <w:lsdException w:name="index heading" w:semiHidden="1" w:unhideWhenUsed="1"/>
    <w:lsdException w:name="caption" w:semiHidden="1" w:uiPriority="6"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90"/>
    <w:lsdException w:name="endnote reference"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5"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lsdException w:name="Closing" w:semiHidden="1" w:unhideWhenUsed="1"/>
    <w:lsdException w:name="Signature" w:semiHidden="1" w:unhideWhenUsed="1"/>
    <w:lsdException w:name="Default Paragraph Font" w:semiHidden="1" w:uiPriority="1" w:unhideWhenUsed="1"/>
    <w:lsdException w:name="Body Text" w:semiHidden="1" w:uiPriority="8"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0"/>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D80896"/>
    <w:pPr>
      <w:spacing w:after="120"/>
    </w:pPr>
    <w:rPr>
      <w:lang w:val="en-US"/>
    </w:rPr>
  </w:style>
  <w:style w:type="paragraph" w:styleId="Heading1">
    <w:name w:val="heading 1"/>
    <w:aliases w:val="H1"/>
    <w:basedOn w:val="BaseHeading"/>
    <w:next w:val="BodyText"/>
    <w:link w:val="Heading1Char"/>
    <w:uiPriority w:val="4"/>
    <w:qFormat/>
    <w:rsid w:val="00D00D38"/>
    <w:pPr>
      <w:pageBreakBefore/>
      <w:numPr>
        <w:numId w:val="37"/>
      </w:numPr>
      <w:pBdr>
        <w:top w:val="single" w:sz="12" w:space="6" w:color="FF372F" w:themeColor="accent1"/>
        <w:bottom w:val="single" w:sz="12" w:space="7" w:color="FF372F" w:themeColor="accent1"/>
      </w:pBdr>
      <w:spacing w:after="520" w:line="240" w:lineRule="auto"/>
      <w:outlineLvl w:val="0"/>
    </w:pPr>
    <w:rPr>
      <w:rFonts w:eastAsiaTheme="majorEastAsia" w:cstheme="majorBidi"/>
      <w:b/>
      <w:bCs/>
      <w:color w:val="auto"/>
      <w:sz w:val="52"/>
      <w:szCs w:val="52"/>
    </w:rPr>
  </w:style>
  <w:style w:type="paragraph" w:styleId="Heading2">
    <w:name w:val="heading 2"/>
    <w:aliases w:val="H2"/>
    <w:basedOn w:val="BaseHeading"/>
    <w:next w:val="BodyText"/>
    <w:link w:val="Heading2Char"/>
    <w:uiPriority w:val="4"/>
    <w:qFormat/>
    <w:rsid w:val="00D00D38"/>
    <w:pPr>
      <w:numPr>
        <w:ilvl w:val="1"/>
        <w:numId w:val="37"/>
      </w:numPr>
      <w:spacing w:before="360" w:after="160" w:line="240" w:lineRule="auto"/>
      <w:outlineLvl w:val="1"/>
    </w:pPr>
    <w:rPr>
      <w:rFonts w:eastAsiaTheme="majorEastAsia" w:cstheme="majorBidi"/>
      <w:b/>
      <w:sz w:val="36"/>
      <w:szCs w:val="26"/>
    </w:rPr>
  </w:style>
  <w:style w:type="paragraph" w:styleId="Heading3">
    <w:name w:val="heading 3"/>
    <w:aliases w:val="H3"/>
    <w:basedOn w:val="BaseHeading"/>
    <w:next w:val="BodyText"/>
    <w:link w:val="Heading3Char"/>
    <w:uiPriority w:val="4"/>
    <w:qFormat/>
    <w:rsid w:val="00D00D38"/>
    <w:pPr>
      <w:numPr>
        <w:ilvl w:val="2"/>
        <w:numId w:val="37"/>
      </w:numPr>
      <w:spacing w:before="240" w:after="160"/>
      <w:outlineLvl w:val="2"/>
    </w:pPr>
    <w:rPr>
      <w:rFonts w:eastAsiaTheme="majorEastAsia" w:cstheme="majorBidi"/>
      <w:b/>
      <w:bCs/>
      <w:sz w:val="32"/>
      <w:szCs w:val="32"/>
    </w:rPr>
  </w:style>
  <w:style w:type="paragraph" w:styleId="Heading4">
    <w:name w:val="heading 4"/>
    <w:aliases w:val="H4"/>
    <w:basedOn w:val="BaseHeading"/>
    <w:next w:val="BodyText"/>
    <w:link w:val="Heading4Char"/>
    <w:uiPriority w:val="4"/>
    <w:qFormat/>
    <w:rsid w:val="00383CD7"/>
    <w:pPr>
      <w:numPr>
        <w:ilvl w:val="3"/>
        <w:numId w:val="37"/>
      </w:numPr>
      <w:spacing w:before="240" w:after="160"/>
      <w:outlineLvl w:val="3"/>
    </w:pPr>
    <w:rPr>
      <w:rFonts w:eastAsiaTheme="majorEastAsia" w:cstheme="majorBidi"/>
      <w:sz w:val="32"/>
      <w:szCs w:val="32"/>
    </w:rPr>
  </w:style>
  <w:style w:type="paragraph" w:styleId="Heading5">
    <w:name w:val="heading 5"/>
    <w:aliases w:val="H5"/>
    <w:basedOn w:val="BaseHeading"/>
    <w:next w:val="BodyText"/>
    <w:link w:val="Heading5Char"/>
    <w:uiPriority w:val="4"/>
    <w:qFormat/>
    <w:rsid w:val="00383CD7"/>
    <w:pPr>
      <w:numPr>
        <w:ilvl w:val="4"/>
        <w:numId w:val="37"/>
      </w:numPr>
      <w:spacing w:before="240" w:after="160"/>
      <w:outlineLvl w:val="4"/>
    </w:pPr>
    <w:rPr>
      <w:rFonts w:eastAsiaTheme="majorEastAsia" w:cstheme="majorBidi"/>
      <w:b/>
      <w:bCs/>
      <w:sz w:val="24"/>
      <w:szCs w:val="24"/>
    </w:rPr>
  </w:style>
  <w:style w:type="paragraph" w:styleId="Heading6">
    <w:name w:val="heading 6"/>
    <w:aliases w:val="H6"/>
    <w:basedOn w:val="BaseHeading"/>
    <w:next w:val="BodyText"/>
    <w:link w:val="Heading6Char"/>
    <w:uiPriority w:val="4"/>
    <w:qFormat/>
    <w:rsid w:val="00383CD7"/>
    <w:pPr>
      <w:numPr>
        <w:ilvl w:val="5"/>
        <w:numId w:val="37"/>
      </w:numPr>
      <w:spacing w:before="240" w:after="160"/>
      <w:outlineLvl w:val="5"/>
    </w:pPr>
    <w:rPr>
      <w:rFonts w:eastAsiaTheme="majorEastAsia" w:cstheme="majorBidi"/>
      <w:sz w:val="24"/>
    </w:rPr>
  </w:style>
  <w:style w:type="paragraph" w:styleId="Heading7">
    <w:name w:val="heading 7"/>
    <w:basedOn w:val="BaseHeading"/>
    <w:next w:val="BodyText"/>
    <w:link w:val="Heading7Char"/>
    <w:uiPriority w:val="4"/>
    <w:semiHidden/>
    <w:qFormat/>
    <w:rsid w:val="00383CD7"/>
    <w:pPr>
      <w:spacing w:before="240" w:after="160"/>
      <w:outlineLvl w:val="6"/>
    </w:pPr>
    <w:rPr>
      <w:b/>
      <w:bCs/>
      <w:sz w:val="32"/>
      <w:szCs w:val="28"/>
    </w:rPr>
  </w:style>
  <w:style w:type="paragraph" w:styleId="Heading8">
    <w:name w:val="heading 8"/>
    <w:basedOn w:val="Normal"/>
    <w:next w:val="Normal"/>
    <w:link w:val="Heading8Char"/>
    <w:uiPriority w:val="4"/>
    <w:semiHidden/>
    <w:qFormat/>
    <w:rsid w:val="00383CD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BaseText"/>
    <w:link w:val="BodyTextChar"/>
    <w:uiPriority w:val="8"/>
    <w:qFormat/>
    <w:rsid w:val="00383CD7"/>
    <w:pPr>
      <w:spacing w:after="160"/>
    </w:pPr>
    <w:rPr>
      <w:color w:val="404040"/>
    </w:rPr>
  </w:style>
  <w:style w:type="character" w:customStyle="1" w:styleId="BodyTextChar">
    <w:name w:val="Body Text Char"/>
    <w:basedOn w:val="DefaultParagraphFont"/>
    <w:link w:val="BodyText"/>
    <w:uiPriority w:val="8"/>
    <w:rsid w:val="00383CD7"/>
    <w:rPr>
      <w:color w:val="404040"/>
    </w:rPr>
  </w:style>
  <w:style w:type="character" w:customStyle="1" w:styleId="Heading1Char">
    <w:name w:val="Heading 1 Char"/>
    <w:aliases w:val="H1 Char"/>
    <w:basedOn w:val="DefaultParagraphFont"/>
    <w:link w:val="Heading1"/>
    <w:uiPriority w:val="4"/>
    <w:rsid w:val="00383CD7"/>
    <w:rPr>
      <w:rFonts w:asciiTheme="majorHAnsi" w:eastAsiaTheme="majorEastAsia" w:hAnsiTheme="majorHAnsi" w:cstheme="majorBidi"/>
      <w:b/>
      <w:bCs/>
      <w:sz w:val="52"/>
      <w:szCs w:val="52"/>
      <w:lang w:val="en-US"/>
    </w:rPr>
  </w:style>
  <w:style w:type="character" w:customStyle="1" w:styleId="Heading2Char">
    <w:name w:val="Heading 2 Char"/>
    <w:aliases w:val="H2 Char"/>
    <w:basedOn w:val="DefaultParagraphFont"/>
    <w:link w:val="Heading2"/>
    <w:uiPriority w:val="4"/>
    <w:rsid w:val="00383CD7"/>
    <w:rPr>
      <w:rFonts w:asciiTheme="majorHAnsi" w:eastAsiaTheme="majorEastAsia" w:hAnsiTheme="majorHAnsi" w:cstheme="majorBidi"/>
      <w:b/>
      <w:color w:val="000000" w:themeColor="text1"/>
      <w:sz w:val="36"/>
      <w:szCs w:val="26"/>
      <w:lang w:val="en-US"/>
    </w:rPr>
  </w:style>
  <w:style w:type="character" w:customStyle="1" w:styleId="Heading3Char">
    <w:name w:val="Heading 3 Char"/>
    <w:aliases w:val="H3 Char"/>
    <w:basedOn w:val="DefaultParagraphFont"/>
    <w:link w:val="Heading3"/>
    <w:uiPriority w:val="4"/>
    <w:rsid w:val="00383CD7"/>
    <w:rPr>
      <w:rFonts w:asciiTheme="majorHAnsi" w:eastAsiaTheme="majorEastAsia" w:hAnsiTheme="majorHAnsi" w:cstheme="majorBidi"/>
      <w:b/>
      <w:bCs/>
      <w:color w:val="000000" w:themeColor="text1"/>
      <w:sz w:val="32"/>
      <w:szCs w:val="32"/>
      <w:lang w:val="en-US"/>
    </w:rPr>
  </w:style>
  <w:style w:type="character" w:customStyle="1" w:styleId="Heading4Char">
    <w:name w:val="Heading 4 Char"/>
    <w:aliases w:val="H4 Char"/>
    <w:basedOn w:val="DefaultParagraphFont"/>
    <w:link w:val="Heading4"/>
    <w:uiPriority w:val="4"/>
    <w:rsid w:val="00383CD7"/>
    <w:rPr>
      <w:rFonts w:asciiTheme="majorHAnsi" w:eastAsiaTheme="majorEastAsia" w:hAnsiTheme="majorHAnsi" w:cstheme="majorBidi"/>
      <w:color w:val="000000" w:themeColor="text1"/>
      <w:sz w:val="32"/>
      <w:szCs w:val="32"/>
      <w:lang w:val="en-US"/>
    </w:rPr>
  </w:style>
  <w:style w:type="paragraph" w:styleId="Title">
    <w:name w:val="Title"/>
    <w:basedOn w:val="BaseHeading"/>
    <w:next w:val="Subtitle"/>
    <w:link w:val="TitleChar"/>
    <w:uiPriority w:val="37"/>
    <w:semiHidden/>
    <w:rsid w:val="00AE506E"/>
    <w:pPr>
      <w:spacing w:after="360" w:line="240" w:lineRule="auto"/>
      <w:contextualSpacing/>
      <w:outlineLvl w:val="0"/>
    </w:pPr>
    <w:rPr>
      <w:rFonts w:eastAsiaTheme="majorEastAsia" w:cstheme="majorBidi"/>
      <w:b/>
      <w:bCs/>
      <w:color w:val="FF372F" w:themeColor="accent1"/>
      <w:sz w:val="52"/>
      <w:szCs w:val="52"/>
    </w:rPr>
  </w:style>
  <w:style w:type="character" w:customStyle="1" w:styleId="TitleChar">
    <w:name w:val="Title Char"/>
    <w:basedOn w:val="DefaultParagraphFont"/>
    <w:link w:val="Title"/>
    <w:uiPriority w:val="37"/>
    <w:semiHidden/>
    <w:rsid w:val="00CA005A"/>
    <w:rPr>
      <w:rFonts w:asciiTheme="majorHAnsi" w:eastAsiaTheme="majorEastAsia" w:hAnsiTheme="majorHAnsi" w:cstheme="majorBidi"/>
      <w:b/>
      <w:bCs/>
      <w:color w:val="FF372F" w:themeColor="accent1"/>
      <w:sz w:val="52"/>
      <w:szCs w:val="52"/>
      <w:lang w:val="en-US"/>
    </w:rPr>
  </w:style>
  <w:style w:type="paragraph" w:styleId="Subtitle">
    <w:name w:val="Subtitle"/>
    <w:basedOn w:val="BaseHeading"/>
    <w:next w:val="BodyText"/>
    <w:link w:val="SubtitleChar"/>
    <w:uiPriority w:val="38"/>
    <w:semiHidden/>
    <w:rsid w:val="00AE506E"/>
    <w:pPr>
      <w:numPr>
        <w:ilvl w:val="1"/>
      </w:numPr>
      <w:spacing w:after="240" w:line="240" w:lineRule="auto"/>
      <w:outlineLvl w:val="1"/>
    </w:pPr>
    <w:rPr>
      <w:rFonts w:eastAsiaTheme="minorEastAsia"/>
      <w:sz w:val="40"/>
      <w:szCs w:val="32"/>
    </w:rPr>
  </w:style>
  <w:style w:type="character" w:customStyle="1" w:styleId="SubtitleChar">
    <w:name w:val="Subtitle Char"/>
    <w:basedOn w:val="DefaultParagraphFont"/>
    <w:link w:val="Subtitle"/>
    <w:uiPriority w:val="38"/>
    <w:semiHidden/>
    <w:rsid w:val="00CA005A"/>
    <w:rPr>
      <w:rFonts w:asciiTheme="majorHAnsi" w:eastAsiaTheme="minorEastAsia" w:hAnsiTheme="majorHAnsi"/>
      <w:color w:val="000000" w:themeColor="text1"/>
      <w:sz w:val="40"/>
      <w:szCs w:val="32"/>
      <w:lang w:val="en-US"/>
    </w:rPr>
  </w:style>
  <w:style w:type="paragraph" w:customStyle="1" w:styleId="BaseStyle">
    <w:name w:val="___Base Style"/>
    <w:uiPriority w:val="99"/>
    <w:semiHidden/>
    <w:rsid w:val="00F34654"/>
    <w:pPr>
      <w:spacing w:after="0" w:line="252" w:lineRule="auto"/>
    </w:pPr>
    <w:rPr>
      <w:lang w:val="en-US"/>
    </w:rPr>
  </w:style>
  <w:style w:type="paragraph" w:customStyle="1" w:styleId="BaseTable">
    <w:name w:val="___Base Table"/>
    <w:uiPriority w:val="99"/>
    <w:semiHidden/>
    <w:rsid w:val="00F34654"/>
    <w:rPr>
      <w:lang w:val="en-US"/>
    </w:rPr>
  </w:style>
  <w:style w:type="paragraph" w:customStyle="1" w:styleId="BaseText">
    <w:name w:val="__Base Text"/>
    <w:basedOn w:val="BaseStyle"/>
    <w:uiPriority w:val="99"/>
    <w:semiHidden/>
    <w:rsid w:val="007D108F"/>
    <w:pPr>
      <w:spacing w:line="288" w:lineRule="auto"/>
    </w:pPr>
  </w:style>
  <w:style w:type="paragraph" w:customStyle="1" w:styleId="BaseHeading">
    <w:name w:val="__Base Heading"/>
    <w:basedOn w:val="BaseStyle"/>
    <w:next w:val="BodyText"/>
    <w:uiPriority w:val="99"/>
    <w:semiHidden/>
    <w:rsid w:val="00FA371E"/>
    <w:pPr>
      <w:keepNext/>
      <w:keepLines/>
      <w:spacing w:line="288" w:lineRule="auto"/>
    </w:pPr>
    <w:rPr>
      <w:rFonts w:asciiTheme="majorHAnsi" w:hAnsiTheme="majorHAnsi"/>
      <w:color w:val="000000" w:themeColor="text1"/>
    </w:rPr>
  </w:style>
  <w:style w:type="table" w:customStyle="1" w:styleId="WSPPlain">
    <w:name w:val="WSP Plain"/>
    <w:basedOn w:val="TableNormal"/>
    <w:rsid w:val="00383CD7"/>
    <w:pPr>
      <w:spacing w:after="0" w:line="240" w:lineRule="auto"/>
    </w:pPr>
    <w:tblPr/>
    <w:tcPr>
      <w:shd w:val="clear" w:color="auto" w:fill="auto"/>
      <w:tcMar>
        <w:left w:w="0" w:type="dxa"/>
        <w:right w:w="0" w:type="dxa"/>
      </w:tcMar>
    </w:tcPr>
  </w:style>
  <w:style w:type="paragraph" w:customStyle="1" w:styleId="1ptspacer">
    <w:name w:val="__1pt spacer"/>
    <w:basedOn w:val="BaseStyle"/>
    <w:next w:val="BodyText"/>
    <w:uiPriority w:val="99"/>
    <w:semiHidden/>
    <w:rsid w:val="00383CD7"/>
    <w:pPr>
      <w:spacing w:line="20" w:lineRule="exact"/>
    </w:pPr>
    <w:rPr>
      <w:sz w:val="2"/>
    </w:rPr>
  </w:style>
  <w:style w:type="paragraph" w:customStyle="1" w:styleId="Placeholder">
    <w:name w:val="__Placeholder"/>
    <w:basedOn w:val="BaseText"/>
    <w:next w:val="BodyText"/>
    <w:uiPriority w:val="99"/>
    <w:semiHidden/>
    <w:rsid w:val="00383CD7"/>
    <w:pPr>
      <w:spacing w:line="240" w:lineRule="auto"/>
      <w:jc w:val="center"/>
    </w:pPr>
  </w:style>
  <w:style w:type="paragraph" w:customStyle="1" w:styleId="TableSpaceAfter">
    <w:name w:val="__TableSpaceAfter"/>
    <w:basedOn w:val="BaseStyle"/>
    <w:next w:val="BodyText"/>
    <w:uiPriority w:val="99"/>
    <w:semiHidden/>
    <w:rsid w:val="00383CD7"/>
    <w:pPr>
      <w:spacing w:line="20" w:lineRule="exact"/>
    </w:pPr>
    <w:rPr>
      <w:sz w:val="2"/>
    </w:rPr>
  </w:style>
  <w:style w:type="paragraph" w:styleId="ListBullet">
    <w:name w:val="List Bullet"/>
    <w:basedOn w:val="BodyText"/>
    <w:uiPriority w:val="10"/>
    <w:qFormat/>
    <w:rsid w:val="009E1908"/>
    <w:pPr>
      <w:numPr>
        <w:numId w:val="32"/>
      </w:numPr>
    </w:pPr>
  </w:style>
  <w:style w:type="paragraph" w:customStyle="1" w:styleId="TableText">
    <w:name w:val="Table Text"/>
    <w:basedOn w:val="BaseTable"/>
    <w:uiPriority w:val="12"/>
    <w:qFormat/>
    <w:rsid w:val="00383CD7"/>
  </w:style>
  <w:style w:type="character" w:styleId="BookTitle">
    <w:name w:val="Book Title"/>
    <w:basedOn w:val="DefaultParagraphFont"/>
    <w:uiPriority w:val="15"/>
    <w:semiHidden/>
    <w:qFormat/>
    <w:rsid w:val="00383CD7"/>
    <w:rPr>
      <w:b/>
      <w:bCs/>
      <w:i/>
      <w:iCs/>
      <w:spacing w:val="5"/>
    </w:rPr>
  </w:style>
  <w:style w:type="character" w:styleId="Emphasis">
    <w:name w:val="Emphasis"/>
    <w:basedOn w:val="DefaultParagraphFont"/>
    <w:uiPriority w:val="9"/>
    <w:semiHidden/>
    <w:qFormat/>
    <w:rsid w:val="00383CD7"/>
    <w:rPr>
      <w:b/>
      <w:i w:val="0"/>
      <w:iCs/>
    </w:rPr>
  </w:style>
  <w:style w:type="character" w:styleId="IntenseEmphasis">
    <w:name w:val="Intense Emphasis"/>
    <w:basedOn w:val="DefaultParagraphFont"/>
    <w:uiPriority w:val="32"/>
    <w:semiHidden/>
    <w:qFormat/>
    <w:rsid w:val="00383CD7"/>
    <w:rPr>
      <w:i/>
      <w:iCs/>
      <w:color w:val="FF372F" w:themeColor="accent1"/>
    </w:rPr>
  </w:style>
  <w:style w:type="paragraph" w:styleId="IntenseQuote">
    <w:name w:val="Intense Quote"/>
    <w:basedOn w:val="Normal"/>
    <w:next w:val="Normal"/>
    <w:link w:val="IntenseQuoteChar"/>
    <w:uiPriority w:val="15"/>
    <w:semiHidden/>
    <w:qFormat/>
    <w:rsid w:val="00383CD7"/>
    <w:pPr>
      <w:pBdr>
        <w:top w:val="single" w:sz="4" w:space="10" w:color="FF372F" w:themeColor="accent1"/>
        <w:bottom w:val="single" w:sz="4" w:space="10" w:color="FF372F" w:themeColor="accent1"/>
      </w:pBdr>
      <w:spacing w:before="360" w:after="360"/>
      <w:ind w:left="864" w:right="864"/>
      <w:jc w:val="center"/>
    </w:pPr>
    <w:rPr>
      <w:i/>
      <w:iCs/>
      <w:color w:val="FF372F" w:themeColor="accent1"/>
    </w:rPr>
  </w:style>
  <w:style w:type="character" w:customStyle="1" w:styleId="IntenseQuoteChar">
    <w:name w:val="Intense Quote Char"/>
    <w:basedOn w:val="DefaultParagraphFont"/>
    <w:link w:val="IntenseQuote"/>
    <w:uiPriority w:val="15"/>
    <w:semiHidden/>
    <w:rsid w:val="00383CD7"/>
    <w:rPr>
      <w:i/>
      <w:iCs/>
      <w:color w:val="FF372F" w:themeColor="accent1"/>
    </w:rPr>
  </w:style>
  <w:style w:type="character" w:styleId="IntenseReference">
    <w:name w:val="Intense Reference"/>
    <w:basedOn w:val="DefaultParagraphFont"/>
    <w:uiPriority w:val="15"/>
    <w:semiHidden/>
    <w:qFormat/>
    <w:rsid w:val="00383CD7"/>
    <w:rPr>
      <w:b/>
      <w:bCs/>
      <w:smallCaps/>
      <w:color w:val="FF372F" w:themeColor="accent1"/>
      <w:spacing w:val="5"/>
    </w:rPr>
  </w:style>
  <w:style w:type="paragraph" w:styleId="ListParagraph">
    <w:name w:val="List Paragraph"/>
    <w:basedOn w:val="Normal"/>
    <w:uiPriority w:val="34"/>
    <w:semiHidden/>
    <w:qFormat/>
    <w:rsid w:val="00383CD7"/>
    <w:pPr>
      <w:ind w:left="720"/>
      <w:contextualSpacing/>
    </w:pPr>
  </w:style>
  <w:style w:type="paragraph" w:styleId="NoSpacing">
    <w:name w:val="No Spacing"/>
    <w:basedOn w:val="BaseText"/>
    <w:uiPriority w:val="9"/>
    <w:qFormat/>
    <w:rsid w:val="00383CD7"/>
    <w:pPr>
      <w:spacing w:line="240" w:lineRule="auto"/>
    </w:pPr>
    <w:rPr>
      <w:color w:val="404040" w:themeColor="text2"/>
    </w:rPr>
  </w:style>
  <w:style w:type="paragraph" w:customStyle="1" w:styleId="DividerTitleRed">
    <w:name w:val="Divider Title Red"/>
    <w:basedOn w:val="DividerTitleBlack"/>
    <w:uiPriority w:val="41"/>
    <w:rsid w:val="00383CD7"/>
    <w:rPr>
      <w:color w:val="FF372F" w:themeColor="accent1"/>
    </w:rPr>
  </w:style>
  <w:style w:type="paragraph" w:customStyle="1" w:styleId="DividerNumberRed">
    <w:name w:val="Divider Number Red"/>
    <w:basedOn w:val="DividerNumberBlack"/>
    <w:uiPriority w:val="41"/>
    <w:rsid w:val="00383CD7"/>
    <w:rPr>
      <w:color w:val="FF372F" w:themeColor="accent1"/>
    </w:rPr>
  </w:style>
  <w:style w:type="character" w:styleId="Strong">
    <w:name w:val="Strong"/>
    <w:basedOn w:val="DefaultParagraphFont"/>
    <w:uiPriority w:val="22"/>
    <w:semiHidden/>
    <w:qFormat/>
    <w:rsid w:val="00383CD7"/>
    <w:rPr>
      <w:b/>
      <w:bCs/>
    </w:rPr>
  </w:style>
  <w:style w:type="paragraph" w:customStyle="1" w:styleId="NoSpaceWhite">
    <w:name w:val="No Space White"/>
    <w:basedOn w:val="NoSpacing"/>
    <w:uiPriority w:val="35"/>
    <w:semiHidden/>
    <w:qFormat/>
    <w:rsid w:val="00383CD7"/>
    <w:pPr>
      <w:ind w:left="170" w:right="85"/>
    </w:pPr>
    <w:rPr>
      <w:color w:val="FFFFFF" w:themeColor="background1"/>
    </w:rPr>
  </w:style>
  <w:style w:type="character" w:styleId="SubtleReference">
    <w:name w:val="Subtle Reference"/>
    <w:basedOn w:val="DefaultParagraphFont"/>
    <w:uiPriority w:val="15"/>
    <w:semiHidden/>
    <w:qFormat/>
    <w:rsid w:val="00383CD7"/>
    <w:rPr>
      <w:smallCaps/>
      <w:color w:val="5A5A5A" w:themeColor="text1" w:themeTint="A5"/>
    </w:rPr>
  </w:style>
  <w:style w:type="numbering" w:customStyle="1" w:styleId="ListBullets">
    <w:name w:val="__List Bullets"/>
    <w:rsid w:val="00CA4AC0"/>
    <w:pPr>
      <w:numPr>
        <w:numId w:val="1"/>
      </w:numPr>
    </w:pPr>
  </w:style>
  <w:style w:type="numbering" w:customStyle="1" w:styleId="ListNumbers">
    <w:name w:val="__List Numbers"/>
    <w:rsid w:val="00383CD7"/>
    <w:pPr>
      <w:numPr>
        <w:numId w:val="2"/>
      </w:numPr>
    </w:pPr>
  </w:style>
  <w:style w:type="paragraph" w:styleId="ListNumber">
    <w:name w:val="List Number"/>
    <w:basedOn w:val="BodyText"/>
    <w:uiPriority w:val="10"/>
    <w:rsid w:val="00383CD7"/>
    <w:pPr>
      <w:numPr>
        <w:numId w:val="12"/>
      </w:numPr>
    </w:pPr>
  </w:style>
  <w:style w:type="paragraph" w:customStyle="1" w:styleId="BaseSECTION">
    <w:name w:val="__Base SECTION"/>
    <w:basedOn w:val="BaseText"/>
    <w:next w:val="BodyText"/>
    <w:uiPriority w:val="99"/>
    <w:semiHidden/>
    <w:rsid w:val="00383CD7"/>
    <w:pPr>
      <w:spacing w:line="160" w:lineRule="exact"/>
    </w:pPr>
    <w:rPr>
      <w:color w:val="0000FF"/>
      <w:sz w:val="16"/>
      <w:szCs w:val="20"/>
    </w:rPr>
  </w:style>
  <w:style w:type="paragraph" w:customStyle="1" w:styleId="LinkedPH">
    <w:name w:val="__Linked PH"/>
    <w:basedOn w:val="TableText"/>
    <w:uiPriority w:val="99"/>
    <w:semiHidden/>
    <w:rsid w:val="00383CD7"/>
    <w:pPr>
      <w:spacing w:before="120" w:after="0" w:line="20" w:lineRule="exact"/>
      <w:ind w:right="113"/>
    </w:pPr>
    <w:rPr>
      <w:sz w:val="2"/>
      <w:szCs w:val="20"/>
    </w:rPr>
  </w:style>
  <w:style w:type="paragraph" w:customStyle="1" w:styleId="SECTION2Column">
    <w:name w:val="__SECTION 2Column"/>
    <w:basedOn w:val="BaseSECTION"/>
    <w:next w:val="BodyText"/>
    <w:uiPriority w:val="99"/>
    <w:semiHidden/>
    <w:rsid w:val="00383CD7"/>
  </w:style>
  <w:style w:type="paragraph" w:customStyle="1" w:styleId="SECTION3Column">
    <w:name w:val="__SECTION 3Column"/>
    <w:basedOn w:val="BaseSECTION"/>
    <w:next w:val="BodyText"/>
    <w:uiPriority w:val="99"/>
    <w:semiHidden/>
    <w:rsid w:val="00383CD7"/>
  </w:style>
  <w:style w:type="paragraph" w:customStyle="1" w:styleId="SECTIONBackCover">
    <w:name w:val="__SECTION BackCover"/>
    <w:basedOn w:val="BaseSECTION"/>
    <w:next w:val="BodyText"/>
    <w:uiPriority w:val="99"/>
    <w:semiHidden/>
    <w:rsid w:val="00383CD7"/>
  </w:style>
  <w:style w:type="paragraph" w:customStyle="1" w:styleId="SECTIONCover">
    <w:name w:val="__SECTION Cover"/>
    <w:basedOn w:val="BaseSECTION"/>
    <w:next w:val="BodyText"/>
    <w:uiPriority w:val="99"/>
    <w:semiHidden/>
    <w:rsid w:val="00383CD7"/>
  </w:style>
  <w:style w:type="paragraph" w:customStyle="1" w:styleId="SECTIONFullWidth">
    <w:name w:val="__SECTION FullWidth"/>
    <w:basedOn w:val="BaseSECTION"/>
    <w:next w:val="BodyText"/>
    <w:uiPriority w:val="99"/>
    <w:semiHidden/>
    <w:rsid w:val="00383CD7"/>
  </w:style>
  <w:style w:type="paragraph" w:customStyle="1" w:styleId="SECTIONLandscape">
    <w:name w:val="__SECTION Landscape"/>
    <w:basedOn w:val="BaseSECTION"/>
    <w:next w:val="BodyText"/>
    <w:uiPriority w:val="99"/>
    <w:semiHidden/>
    <w:rsid w:val="00383CD7"/>
  </w:style>
  <w:style w:type="paragraph" w:customStyle="1" w:styleId="SECTIONMargin">
    <w:name w:val="__SECTION Margin"/>
    <w:basedOn w:val="BaseSECTION"/>
    <w:next w:val="BodyText"/>
    <w:uiPriority w:val="99"/>
    <w:semiHidden/>
    <w:rsid w:val="00383CD7"/>
  </w:style>
  <w:style w:type="paragraph" w:customStyle="1" w:styleId="SECTIONToC">
    <w:name w:val="__SECTION ToC"/>
    <w:basedOn w:val="BaseSECTION"/>
    <w:next w:val="BodyText"/>
    <w:uiPriority w:val="99"/>
    <w:semiHidden/>
    <w:rsid w:val="00383CD7"/>
  </w:style>
  <w:style w:type="paragraph" w:customStyle="1" w:styleId="SECTIONDivider">
    <w:name w:val="__SECTION Divider"/>
    <w:basedOn w:val="BaseSECTION"/>
    <w:next w:val="BodyText"/>
    <w:uiPriority w:val="99"/>
    <w:semiHidden/>
    <w:rsid w:val="00383CD7"/>
  </w:style>
  <w:style w:type="numbering" w:customStyle="1" w:styleId="ListHeadings">
    <w:name w:val="__List Headings"/>
    <w:rsid w:val="00DC0585"/>
    <w:pPr>
      <w:numPr>
        <w:numId w:val="3"/>
      </w:numPr>
    </w:pPr>
  </w:style>
  <w:style w:type="paragraph" w:customStyle="1" w:styleId="SECTION4Column">
    <w:name w:val="__SECTION 4Column"/>
    <w:basedOn w:val="BaseSECTION"/>
    <w:next w:val="BodyText"/>
    <w:uiPriority w:val="99"/>
    <w:semiHidden/>
    <w:rsid w:val="00383CD7"/>
  </w:style>
  <w:style w:type="paragraph" w:customStyle="1" w:styleId="TableSpaceBefore">
    <w:name w:val="__TableSpaceBefore"/>
    <w:basedOn w:val="BaseStyle"/>
    <w:next w:val="BodyText"/>
    <w:uiPriority w:val="99"/>
    <w:semiHidden/>
    <w:rsid w:val="00383CD7"/>
    <w:pPr>
      <w:spacing w:line="20" w:lineRule="exact"/>
    </w:pPr>
    <w:rPr>
      <w:sz w:val="2"/>
    </w:rPr>
  </w:style>
  <w:style w:type="paragraph" w:customStyle="1" w:styleId="AnchorTop">
    <w:name w:val="__Anchor Top"/>
    <w:basedOn w:val="1ptspacer"/>
    <w:next w:val="BodyText"/>
    <w:uiPriority w:val="99"/>
    <w:semiHidden/>
    <w:rsid w:val="00383CD7"/>
  </w:style>
  <w:style w:type="paragraph" w:customStyle="1" w:styleId="AnchorBottom">
    <w:name w:val="__Anchor Bottom"/>
    <w:basedOn w:val="AnchorTop"/>
    <w:next w:val="BodyText"/>
    <w:uiPriority w:val="99"/>
    <w:semiHidden/>
    <w:rsid w:val="00383CD7"/>
  </w:style>
  <w:style w:type="character" w:customStyle="1" w:styleId="Heading5Char">
    <w:name w:val="Heading 5 Char"/>
    <w:aliases w:val="H5 Char"/>
    <w:basedOn w:val="DefaultParagraphFont"/>
    <w:link w:val="Heading5"/>
    <w:uiPriority w:val="4"/>
    <w:rsid w:val="00383CD7"/>
    <w:rPr>
      <w:rFonts w:asciiTheme="majorHAnsi" w:eastAsiaTheme="majorEastAsia" w:hAnsiTheme="majorHAnsi" w:cstheme="majorBidi"/>
      <w:b/>
      <w:bCs/>
      <w:color w:val="000000" w:themeColor="text1"/>
      <w:sz w:val="24"/>
      <w:szCs w:val="24"/>
      <w:lang w:val="en-US"/>
    </w:rPr>
  </w:style>
  <w:style w:type="table" w:customStyle="1" w:styleId="WSPStandard">
    <w:name w:val="WSP Standard"/>
    <w:basedOn w:val="TableNormal"/>
    <w:uiPriority w:val="99"/>
    <w:rsid w:val="0072420E"/>
    <w:pPr>
      <w:spacing w:before="80" w:after="80" w:line="240" w:lineRule="auto"/>
      <w:ind w:left="113" w:right="57"/>
    </w:pPr>
    <w:rPr>
      <w:color w:val="404040" w:themeColor="text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tblStylePr w:type="firstRow">
      <w:rPr>
        <w:b/>
        <w:i w:val="0"/>
        <w:color w:val="FFFFFF" w:themeColor="background1"/>
      </w:rPr>
      <w:tblPr/>
      <w:trPr>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FFFFFF" w:themeColor="background1"/>
          <w:tl2br w:val="nil"/>
          <w:tr2bl w:val="nil"/>
        </w:tcBorders>
        <w:shd w:val="clear" w:color="auto" w:fill="000000" w:themeFill="text1"/>
      </w:tcPr>
    </w:tblStylePr>
    <w:tblStylePr w:type="lastRow">
      <w:rPr>
        <w:color w:val="000000" w:themeColor="text1"/>
      </w:rPr>
      <w:tblPr/>
      <w:tcPr>
        <w:tcBorders>
          <w:top w:val="single" w:sz="12" w:space="0" w:color="000000" w:themeColor="text1"/>
          <w:left w:val="single" w:sz="4" w:space="0" w:color="000000" w:themeColor="text1"/>
          <w:bottom w:val="single" w:sz="12" w:space="0" w:color="000000" w:themeColor="text1"/>
          <w:right w:val="single" w:sz="4" w:space="0" w:color="000000" w:themeColor="text1"/>
          <w:insideH w:val="nil"/>
          <w:insideV w:val="single" w:sz="4" w:space="0" w:color="000000" w:themeColor="text1"/>
          <w:tl2br w:val="nil"/>
          <w:tr2bl w:val="nil"/>
        </w:tcBorders>
      </w:tcPr>
    </w:tblStylePr>
  </w:style>
  <w:style w:type="paragraph" w:styleId="EndnoteText">
    <w:name w:val="endnote text"/>
    <w:basedOn w:val="BaseText"/>
    <w:link w:val="EndnoteTextChar"/>
    <w:uiPriority w:val="89"/>
    <w:semiHidden/>
    <w:rsid w:val="00383CD7"/>
    <w:pPr>
      <w:spacing w:line="240" w:lineRule="auto"/>
    </w:pPr>
    <w:rPr>
      <w:sz w:val="16"/>
      <w:szCs w:val="20"/>
    </w:rPr>
  </w:style>
  <w:style w:type="character" w:customStyle="1" w:styleId="EndnoteTextChar">
    <w:name w:val="Endnote Text Char"/>
    <w:basedOn w:val="DefaultParagraphFont"/>
    <w:link w:val="EndnoteText"/>
    <w:uiPriority w:val="89"/>
    <w:semiHidden/>
    <w:rsid w:val="00383CD7"/>
    <w:rPr>
      <w:sz w:val="16"/>
      <w:szCs w:val="20"/>
    </w:rPr>
  </w:style>
  <w:style w:type="paragraph" w:styleId="FootnoteText">
    <w:name w:val="footnote text"/>
    <w:basedOn w:val="BaseText"/>
    <w:link w:val="FootnoteTextChar"/>
    <w:uiPriority w:val="89"/>
    <w:semiHidden/>
    <w:rsid w:val="00383CD7"/>
    <w:pPr>
      <w:spacing w:line="240" w:lineRule="auto"/>
    </w:pPr>
    <w:rPr>
      <w:sz w:val="16"/>
      <w:szCs w:val="20"/>
    </w:rPr>
  </w:style>
  <w:style w:type="character" w:customStyle="1" w:styleId="FootnoteTextChar">
    <w:name w:val="Footnote Text Char"/>
    <w:basedOn w:val="DefaultParagraphFont"/>
    <w:link w:val="FootnoteText"/>
    <w:uiPriority w:val="89"/>
    <w:semiHidden/>
    <w:rsid w:val="00383CD7"/>
    <w:rPr>
      <w:sz w:val="16"/>
      <w:szCs w:val="20"/>
    </w:rPr>
  </w:style>
  <w:style w:type="paragraph" w:customStyle="1" w:styleId="LeadParagraph">
    <w:name w:val="Lead Paragraph"/>
    <w:basedOn w:val="BodyText"/>
    <w:uiPriority w:val="7"/>
    <w:qFormat/>
    <w:rsid w:val="000F7BFE"/>
    <w:pPr>
      <w:spacing w:after="240"/>
    </w:pPr>
    <w:rPr>
      <w:b/>
      <w:color w:val="404040" w:themeColor="text2"/>
      <w:sz w:val="28"/>
      <w:szCs w:val="28"/>
    </w:rPr>
  </w:style>
  <w:style w:type="paragraph" w:customStyle="1" w:styleId="AppendixHeading">
    <w:name w:val="Appendix Heading"/>
    <w:basedOn w:val="Heading1NonTOC"/>
    <w:next w:val="BodyText"/>
    <w:uiPriority w:val="6"/>
    <w:qFormat/>
    <w:rsid w:val="00CC7F7B"/>
    <w:pPr>
      <w:numPr>
        <w:numId w:val="14"/>
      </w:numPr>
    </w:pPr>
  </w:style>
  <w:style w:type="paragraph" w:customStyle="1" w:styleId="NotesText">
    <w:name w:val="Notes Text"/>
    <w:basedOn w:val="BodyText"/>
    <w:uiPriority w:val="16"/>
    <w:semiHidden/>
    <w:qFormat/>
    <w:rsid w:val="00383CD7"/>
    <w:rPr>
      <w:sz w:val="16"/>
    </w:rPr>
  </w:style>
  <w:style w:type="numbering" w:customStyle="1" w:styleId="NotesNumber">
    <w:name w:val="__Notes Number"/>
    <w:uiPriority w:val="99"/>
    <w:rsid w:val="002756FF"/>
    <w:pPr>
      <w:numPr>
        <w:numId w:val="4"/>
      </w:numPr>
    </w:pPr>
  </w:style>
  <w:style w:type="numbering" w:customStyle="1" w:styleId="NotesBullet">
    <w:name w:val="__Notes Bullet"/>
    <w:uiPriority w:val="99"/>
    <w:rsid w:val="009E1908"/>
    <w:pPr>
      <w:numPr>
        <w:numId w:val="5"/>
      </w:numPr>
    </w:pPr>
  </w:style>
  <w:style w:type="paragraph" w:customStyle="1" w:styleId="FigureTitle">
    <w:name w:val="Figure Title"/>
    <w:basedOn w:val="BaseHeading"/>
    <w:uiPriority w:val="11"/>
    <w:semiHidden/>
    <w:qFormat/>
    <w:rsid w:val="00CC7F7B"/>
    <w:pPr>
      <w:spacing w:line="240" w:lineRule="auto"/>
      <w:ind w:left="1418" w:hanging="1418"/>
    </w:pPr>
    <w:rPr>
      <w:b/>
      <w:color w:val="auto"/>
    </w:rPr>
  </w:style>
  <w:style w:type="paragraph" w:customStyle="1" w:styleId="FigureSource">
    <w:name w:val="Figure Source"/>
    <w:basedOn w:val="BaseText"/>
    <w:uiPriority w:val="12"/>
    <w:semiHidden/>
    <w:qFormat/>
    <w:rsid w:val="00CC7F7B"/>
    <w:rPr>
      <w:sz w:val="16"/>
      <w:szCs w:val="20"/>
    </w:rPr>
  </w:style>
  <w:style w:type="paragraph" w:customStyle="1" w:styleId="TableSubheading">
    <w:name w:val="Table Subheading"/>
    <w:basedOn w:val="BaseHeading"/>
    <w:uiPriority w:val="12"/>
    <w:semiHidden/>
    <w:qFormat/>
    <w:rsid w:val="00383CD7"/>
    <w:rPr>
      <w:b/>
    </w:rPr>
  </w:style>
  <w:style w:type="paragraph" w:styleId="Date">
    <w:name w:val="Date"/>
    <w:basedOn w:val="BaseText"/>
    <w:next w:val="BodyText"/>
    <w:link w:val="DateChar"/>
    <w:uiPriority w:val="39"/>
    <w:semiHidden/>
    <w:rsid w:val="00AE506E"/>
    <w:pPr>
      <w:spacing w:after="160" w:line="240" w:lineRule="auto"/>
    </w:pPr>
    <w:rPr>
      <w:color w:val="000000" w:themeColor="text1"/>
      <w:sz w:val="24"/>
      <w:szCs w:val="24"/>
    </w:rPr>
  </w:style>
  <w:style w:type="character" w:customStyle="1" w:styleId="DateChar">
    <w:name w:val="Date Char"/>
    <w:basedOn w:val="DefaultParagraphFont"/>
    <w:link w:val="Date"/>
    <w:uiPriority w:val="39"/>
    <w:semiHidden/>
    <w:rsid w:val="00CA005A"/>
    <w:rPr>
      <w:color w:val="000000" w:themeColor="text1"/>
      <w:sz w:val="24"/>
      <w:szCs w:val="24"/>
      <w:lang w:val="en-US"/>
    </w:rPr>
  </w:style>
  <w:style w:type="paragraph" w:customStyle="1" w:styleId="PrivacyStatus">
    <w:name w:val="Privacy Status"/>
    <w:basedOn w:val="BaseText"/>
    <w:uiPriority w:val="39"/>
    <w:rsid w:val="00AE506E"/>
    <w:pPr>
      <w:spacing w:after="160" w:line="240" w:lineRule="auto"/>
    </w:pPr>
    <w:rPr>
      <w:color w:val="000000" w:themeColor="text1"/>
      <w:sz w:val="24"/>
      <w:szCs w:val="28"/>
    </w:rPr>
  </w:style>
  <w:style w:type="paragraph" w:customStyle="1" w:styleId="ContactDetails">
    <w:name w:val="Contact Details"/>
    <w:basedOn w:val="BodyText"/>
    <w:uiPriority w:val="32"/>
    <w:semiHidden/>
    <w:qFormat/>
    <w:rsid w:val="00383CD7"/>
    <w:pPr>
      <w:spacing w:after="0" w:line="240" w:lineRule="auto"/>
    </w:pPr>
  </w:style>
  <w:style w:type="paragraph" w:customStyle="1" w:styleId="DividerTitleBlack">
    <w:name w:val="Divider Title Black"/>
    <w:basedOn w:val="BaseHeading"/>
    <w:uiPriority w:val="41"/>
    <w:semiHidden/>
    <w:rsid w:val="00383CD7"/>
    <w:pPr>
      <w:jc w:val="right"/>
    </w:pPr>
    <w:rPr>
      <w:b/>
      <w:sz w:val="48"/>
      <w:szCs w:val="48"/>
    </w:rPr>
  </w:style>
  <w:style w:type="paragraph" w:customStyle="1" w:styleId="DividerNumberBlack">
    <w:name w:val="Divider Number Black"/>
    <w:basedOn w:val="DividerTitleBlack"/>
    <w:uiPriority w:val="41"/>
    <w:semiHidden/>
    <w:rsid w:val="00383CD7"/>
    <w:pPr>
      <w:spacing w:after="120" w:line="240" w:lineRule="auto"/>
    </w:pPr>
    <w:rPr>
      <w:b w:val="0"/>
      <w:sz w:val="192"/>
      <w:szCs w:val="192"/>
    </w:rPr>
  </w:style>
  <w:style w:type="paragraph" w:customStyle="1" w:styleId="ContactLeadParagraph">
    <w:name w:val="Contact Lead Paragraph"/>
    <w:basedOn w:val="LeadParagraph"/>
    <w:uiPriority w:val="32"/>
    <w:semiHidden/>
    <w:qFormat/>
    <w:rsid w:val="00383CD7"/>
    <w:pPr>
      <w:ind w:left="170" w:right="170"/>
    </w:pPr>
    <w:rPr>
      <w:color w:val="FFFFFF" w:themeColor="background1"/>
      <w:sz w:val="22"/>
      <w:szCs w:val="24"/>
    </w:rPr>
  </w:style>
  <w:style w:type="paragraph" w:customStyle="1" w:styleId="BackPageText">
    <w:name w:val="Back Page Text"/>
    <w:basedOn w:val="BaseText"/>
    <w:uiPriority w:val="79"/>
    <w:semiHidden/>
    <w:qFormat/>
    <w:rsid w:val="00383CD7"/>
    <w:pPr>
      <w:spacing w:line="240" w:lineRule="auto"/>
    </w:pPr>
    <w:rPr>
      <w:color w:val="000000" w:themeColor="text1"/>
      <w:sz w:val="28"/>
      <w:szCs w:val="28"/>
    </w:rPr>
  </w:style>
  <w:style w:type="paragraph" w:customStyle="1" w:styleId="ContactRole">
    <w:name w:val="Contact Role"/>
    <w:basedOn w:val="BodyText"/>
    <w:next w:val="ContactLeadParagraph"/>
    <w:uiPriority w:val="32"/>
    <w:semiHidden/>
    <w:qFormat/>
    <w:rsid w:val="00383CD7"/>
    <w:pPr>
      <w:ind w:left="170" w:right="170"/>
    </w:pPr>
    <w:rPr>
      <w:b/>
      <w:color w:val="FFFFFF" w:themeColor="background1"/>
      <w:sz w:val="28"/>
    </w:rPr>
  </w:style>
  <w:style w:type="paragraph" w:customStyle="1" w:styleId="ContactName">
    <w:name w:val="Contact Name"/>
    <w:basedOn w:val="BodyText"/>
    <w:next w:val="ContactRole"/>
    <w:uiPriority w:val="31"/>
    <w:semiHidden/>
    <w:qFormat/>
    <w:rsid w:val="00383CD7"/>
    <w:pPr>
      <w:spacing w:before="120" w:after="60"/>
      <w:ind w:left="170" w:right="170"/>
    </w:pPr>
    <w:rPr>
      <w:b/>
      <w:bCs/>
      <w:color w:val="FFFFFF" w:themeColor="background1"/>
      <w:sz w:val="28"/>
      <w:szCs w:val="24"/>
    </w:rPr>
  </w:style>
  <w:style w:type="paragraph" w:styleId="Footer">
    <w:name w:val="footer"/>
    <w:basedOn w:val="BaseText"/>
    <w:link w:val="FooterChar"/>
    <w:uiPriority w:val="90"/>
    <w:semiHidden/>
    <w:rsid w:val="00383CD7"/>
    <w:pPr>
      <w:tabs>
        <w:tab w:val="right" w:pos="10149"/>
      </w:tabs>
      <w:spacing w:line="240" w:lineRule="auto"/>
    </w:pPr>
    <w:rPr>
      <w:color w:val="404040" w:themeColor="text2"/>
      <w:sz w:val="18"/>
    </w:rPr>
  </w:style>
  <w:style w:type="character" w:customStyle="1" w:styleId="FooterChar">
    <w:name w:val="Footer Char"/>
    <w:basedOn w:val="DefaultParagraphFont"/>
    <w:link w:val="Footer"/>
    <w:uiPriority w:val="90"/>
    <w:semiHidden/>
    <w:rsid w:val="00E468D1"/>
    <w:rPr>
      <w:color w:val="404040" w:themeColor="text2"/>
      <w:sz w:val="18"/>
    </w:rPr>
  </w:style>
  <w:style w:type="paragraph" w:styleId="Header">
    <w:name w:val="header"/>
    <w:basedOn w:val="BaseText"/>
    <w:link w:val="HeaderChar"/>
    <w:uiPriority w:val="90"/>
    <w:semiHidden/>
    <w:rsid w:val="00383CD7"/>
    <w:pPr>
      <w:tabs>
        <w:tab w:val="center" w:pos="4513"/>
        <w:tab w:val="right" w:pos="9026"/>
      </w:tabs>
      <w:spacing w:line="240" w:lineRule="auto"/>
    </w:pPr>
  </w:style>
  <w:style w:type="character" w:customStyle="1" w:styleId="HeaderChar">
    <w:name w:val="Header Char"/>
    <w:basedOn w:val="DefaultParagraphFont"/>
    <w:link w:val="Header"/>
    <w:uiPriority w:val="90"/>
    <w:semiHidden/>
    <w:rsid w:val="00383CD7"/>
  </w:style>
  <w:style w:type="paragraph" w:styleId="TOCHeading">
    <w:name w:val="TOC Heading"/>
    <w:basedOn w:val="Heading1"/>
    <w:next w:val="NoSpacing"/>
    <w:uiPriority w:val="99"/>
    <w:semiHidden/>
    <w:qFormat/>
    <w:rsid w:val="00383CD7"/>
    <w:pPr>
      <w:numPr>
        <w:numId w:val="0"/>
      </w:numPr>
      <w:spacing w:line="259" w:lineRule="auto"/>
      <w:outlineLvl w:val="9"/>
    </w:pPr>
  </w:style>
  <w:style w:type="paragraph" w:styleId="TOC1">
    <w:name w:val="toc 1"/>
    <w:basedOn w:val="BaseText"/>
    <w:next w:val="BaseText"/>
    <w:autoRedefine/>
    <w:uiPriority w:val="39"/>
    <w:rsid w:val="00D00D38"/>
    <w:pPr>
      <w:tabs>
        <w:tab w:val="left" w:pos="851"/>
        <w:tab w:val="right" w:pos="10195"/>
      </w:tabs>
      <w:spacing w:before="360"/>
      <w:ind w:left="851" w:right="1134" w:hanging="851"/>
    </w:pPr>
    <w:rPr>
      <w:b/>
      <w:color w:val="000000" w:themeColor="text1"/>
    </w:rPr>
  </w:style>
  <w:style w:type="paragraph" w:styleId="TOC2">
    <w:name w:val="toc 2"/>
    <w:basedOn w:val="BaseText"/>
    <w:next w:val="BaseText"/>
    <w:autoRedefine/>
    <w:uiPriority w:val="39"/>
    <w:rsid w:val="00D00D38"/>
    <w:pPr>
      <w:tabs>
        <w:tab w:val="left" w:pos="851"/>
        <w:tab w:val="right" w:pos="10195"/>
      </w:tabs>
      <w:spacing w:before="80"/>
      <w:ind w:left="851" w:right="1134" w:hanging="851"/>
      <w:contextualSpacing/>
    </w:pPr>
    <w:rPr>
      <w:color w:val="404040" w:themeColor="text2"/>
    </w:rPr>
  </w:style>
  <w:style w:type="paragraph" w:styleId="TOC3">
    <w:name w:val="toc 3"/>
    <w:basedOn w:val="BaseText"/>
    <w:next w:val="BaseText"/>
    <w:autoRedefine/>
    <w:uiPriority w:val="39"/>
    <w:rsid w:val="00DE745E"/>
    <w:pPr>
      <w:tabs>
        <w:tab w:val="left" w:pos="851"/>
        <w:tab w:val="right" w:pos="10195"/>
      </w:tabs>
      <w:ind w:left="851" w:right="1134" w:hanging="851"/>
    </w:pPr>
    <w:rPr>
      <w:noProof/>
      <w:color w:val="404040" w:themeColor="text2"/>
    </w:rPr>
  </w:style>
  <w:style w:type="character" w:styleId="Hyperlink">
    <w:name w:val="Hyperlink"/>
    <w:basedOn w:val="DefaultParagraphFont"/>
    <w:uiPriority w:val="99"/>
    <w:rsid w:val="00C64B42"/>
    <w:rPr>
      <w:color w:val="000000" w:themeColor="hyperlink"/>
      <w:u w:val="single"/>
    </w:rPr>
  </w:style>
  <w:style w:type="character" w:customStyle="1" w:styleId="Heading6Char">
    <w:name w:val="Heading 6 Char"/>
    <w:aliases w:val="H6 Char"/>
    <w:basedOn w:val="DefaultParagraphFont"/>
    <w:link w:val="Heading6"/>
    <w:uiPriority w:val="4"/>
    <w:rsid w:val="00383CD7"/>
    <w:rPr>
      <w:rFonts w:asciiTheme="majorHAnsi" w:eastAsiaTheme="majorEastAsia" w:hAnsiTheme="majorHAnsi" w:cstheme="majorBidi"/>
      <w:color w:val="000000" w:themeColor="text1"/>
      <w:sz w:val="24"/>
      <w:lang w:val="en-US"/>
    </w:rPr>
  </w:style>
  <w:style w:type="paragraph" w:styleId="Caption">
    <w:name w:val="caption"/>
    <w:basedOn w:val="BaseText"/>
    <w:next w:val="BodyText"/>
    <w:uiPriority w:val="6"/>
    <w:qFormat/>
    <w:rsid w:val="000D5F31"/>
    <w:pPr>
      <w:keepNext/>
      <w:tabs>
        <w:tab w:val="left" w:pos="1418"/>
      </w:tabs>
      <w:spacing w:before="360" w:after="240" w:line="240" w:lineRule="auto"/>
      <w:ind w:left="1418" w:hanging="1418"/>
    </w:pPr>
    <w:rPr>
      <w:b/>
      <w:bCs/>
      <w:color w:val="000000" w:themeColor="text1"/>
      <w:szCs w:val="24"/>
    </w:rPr>
  </w:style>
  <w:style w:type="character" w:styleId="FootnoteReference">
    <w:name w:val="footnote reference"/>
    <w:basedOn w:val="DefaultParagraphFont"/>
    <w:uiPriority w:val="99"/>
    <w:semiHidden/>
    <w:unhideWhenUsed/>
    <w:rsid w:val="00383CD7"/>
    <w:rPr>
      <w:vertAlign w:val="superscript"/>
    </w:rPr>
  </w:style>
  <w:style w:type="paragraph" w:customStyle="1" w:styleId="BodyTextShaded">
    <w:name w:val="Body Text Shaded"/>
    <w:basedOn w:val="BodyText"/>
    <w:uiPriority w:val="8"/>
    <w:qFormat/>
    <w:rsid w:val="00383CD7"/>
    <w:pPr>
      <w:pBdr>
        <w:top w:val="single" w:sz="4" w:space="8" w:color="CCCCCC" w:themeColor="background2"/>
        <w:left w:val="single" w:sz="4" w:space="8" w:color="CCCCCC" w:themeColor="background2"/>
        <w:bottom w:val="single" w:sz="4" w:space="8" w:color="CCCCCC" w:themeColor="background2"/>
        <w:right w:val="single" w:sz="4" w:space="8" w:color="CCCCCC" w:themeColor="background2"/>
      </w:pBdr>
      <w:shd w:val="clear" w:color="auto" w:fill="CCCCCC" w:themeFill="background2"/>
    </w:pPr>
    <w:rPr>
      <w:color w:val="000000" w:themeColor="text1"/>
    </w:rPr>
  </w:style>
  <w:style w:type="numbering" w:customStyle="1" w:styleId="ListBulletsWhite">
    <w:name w:val="__List Bullets White"/>
    <w:uiPriority w:val="99"/>
    <w:rsid w:val="00383CD7"/>
    <w:pPr>
      <w:numPr>
        <w:numId w:val="7"/>
      </w:numPr>
    </w:pPr>
  </w:style>
  <w:style w:type="paragraph" w:customStyle="1" w:styleId="BodyTextWhite">
    <w:name w:val="Body Text White"/>
    <w:basedOn w:val="BodyText"/>
    <w:uiPriority w:val="35"/>
    <w:qFormat/>
    <w:rsid w:val="00890BA0"/>
    <w:pPr>
      <w:ind w:left="170" w:right="170"/>
    </w:pPr>
    <w:rPr>
      <w:color w:val="FFFFFF" w:themeColor="background1"/>
    </w:rPr>
  </w:style>
  <w:style w:type="paragraph" w:customStyle="1" w:styleId="ListBulletWhite">
    <w:name w:val="List Bullet White"/>
    <w:basedOn w:val="BodyTextWhite"/>
    <w:uiPriority w:val="35"/>
    <w:qFormat/>
    <w:rsid w:val="009E1908"/>
    <w:pPr>
      <w:numPr>
        <w:numId w:val="31"/>
      </w:numPr>
      <w:tabs>
        <w:tab w:val="num" w:pos="360"/>
      </w:tabs>
      <w:ind w:left="170" w:firstLine="0"/>
    </w:pPr>
  </w:style>
  <w:style w:type="paragraph" w:customStyle="1" w:styleId="ListNumberWhite">
    <w:name w:val="List Number White"/>
    <w:basedOn w:val="BodyTextWhite"/>
    <w:uiPriority w:val="35"/>
    <w:semiHidden/>
    <w:qFormat/>
    <w:rsid w:val="002756FF"/>
    <w:pPr>
      <w:numPr>
        <w:numId w:val="35"/>
      </w:numPr>
    </w:pPr>
  </w:style>
  <w:style w:type="paragraph" w:customStyle="1" w:styleId="ProjectTitle">
    <w:name w:val="Project Title"/>
    <w:basedOn w:val="Heading3"/>
    <w:next w:val="BodyTextWhite"/>
    <w:uiPriority w:val="34"/>
    <w:qFormat/>
    <w:rsid w:val="00C0651A"/>
    <w:pPr>
      <w:pageBreakBefore/>
      <w:numPr>
        <w:ilvl w:val="0"/>
        <w:numId w:val="0"/>
      </w:numPr>
      <w:spacing w:before="0"/>
    </w:pPr>
    <w:rPr>
      <w:sz w:val="36"/>
      <w:szCs w:val="36"/>
    </w:rPr>
  </w:style>
  <w:style w:type="paragraph" w:styleId="TableofFigures">
    <w:name w:val="table of figures"/>
    <w:basedOn w:val="BaseText"/>
    <w:next w:val="BaseText"/>
    <w:uiPriority w:val="99"/>
    <w:rsid w:val="00D00D38"/>
    <w:pPr>
      <w:tabs>
        <w:tab w:val="left" w:pos="1418"/>
        <w:tab w:val="right" w:pos="10195"/>
      </w:tabs>
      <w:spacing w:after="80" w:line="240" w:lineRule="auto"/>
      <w:ind w:left="1418" w:right="1134" w:hanging="1418"/>
    </w:pPr>
    <w:rPr>
      <w:color w:val="404040" w:themeColor="text2"/>
    </w:rPr>
  </w:style>
  <w:style w:type="paragraph" w:customStyle="1" w:styleId="OfficeDetails">
    <w:name w:val="Office Details"/>
    <w:basedOn w:val="BaseText"/>
    <w:uiPriority w:val="39"/>
    <w:semiHidden/>
    <w:qFormat/>
    <w:rsid w:val="00383CD7"/>
    <w:pPr>
      <w:contextualSpacing/>
    </w:pPr>
    <w:rPr>
      <w:sz w:val="20"/>
      <w:szCs w:val="20"/>
    </w:rPr>
  </w:style>
  <w:style w:type="paragraph" w:customStyle="1" w:styleId="LetterSubject">
    <w:name w:val="Letter Subject"/>
    <w:basedOn w:val="BodyText"/>
    <w:next w:val="BodyText"/>
    <w:uiPriority w:val="39"/>
    <w:semiHidden/>
    <w:qFormat/>
    <w:rsid w:val="00383CD7"/>
    <w:rPr>
      <w:rFonts w:asciiTheme="majorHAnsi" w:hAnsiTheme="majorHAnsi" w:cstheme="majorHAnsi"/>
      <w:b/>
      <w:bCs/>
      <w:color w:val="404040" w:themeColor="text2"/>
    </w:rPr>
  </w:style>
  <w:style w:type="table" w:customStyle="1" w:styleId="WSPStationeryBasic">
    <w:name w:val="WSP Stationery Basic"/>
    <w:basedOn w:val="TableNormal"/>
    <w:uiPriority w:val="99"/>
    <w:rsid w:val="00383CD7"/>
    <w:pPr>
      <w:spacing w:after="0" w:line="240" w:lineRule="auto"/>
    </w:pPr>
    <w:rPr>
      <w:color w:val="404040" w:themeColor="text2"/>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08" w:type="dxa"/>
        <w:bottom w:w="108" w:type="dxa"/>
      </w:tblCellMar>
    </w:tblPr>
    <w:tblStylePr w:type="firstRow">
      <w:rPr>
        <w:rFonts w:asciiTheme="majorHAnsi" w:hAnsiTheme="majorHAnsi"/>
        <w:color w:val="000000" w:themeColor="text1"/>
      </w:rPr>
    </w:tblStylePr>
    <w:tblStylePr w:type="lastRow">
      <w:rPr>
        <w:color w:val="000000" w:themeColor="text1"/>
      </w:rPr>
    </w:tblStylePr>
  </w:style>
  <w:style w:type="character" w:styleId="PlaceholderText">
    <w:name w:val="Placeholder Text"/>
    <w:basedOn w:val="DefaultParagraphFont"/>
    <w:uiPriority w:val="99"/>
    <w:semiHidden/>
    <w:rsid w:val="00383CD7"/>
    <w:rPr>
      <w:color w:val="666666"/>
    </w:rPr>
  </w:style>
  <w:style w:type="paragraph" w:customStyle="1" w:styleId="Heading1NonTOC">
    <w:name w:val="Heading 1 (Non TOC)"/>
    <w:basedOn w:val="Heading1"/>
    <w:next w:val="BodyText"/>
    <w:uiPriority w:val="5"/>
    <w:qFormat/>
    <w:rsid w:val="00383CD7"/>
    <w:pPr>
      <w:numPr>
        <w:numId w:val="0"/>
      </w:numPr>
    </w:pPr>
  </w:style>
  <w:style w:type="character" w:styleId="PageNumber">
    <w:name w:val="page number"/>
    <w:basedOn w:val="DefaultParagraphFont"/>
    <w:uiPriority w:val="90"/>
    <w:semiHidden/>
    <w:rsid w:val="00383CD7"/>
    <w:rPr>
      <w:b/>
      <w:color w:val="000000" w:themeColor="text1"/>
    </w:rPr>
  </w:style>
  <w:style w:type="paragraph" w:customStyle="1" w:styleId="ClientName">
    <w:name w:val="Client Name"/>
    <w:basedOn w:val="BaseText"/>
    <w:next w:val="Title"/>
    <w:uiPriority w:val="36"/>
    <w:rsid w:val="00AE506E"/>
    <w:pPr>
      <w:keepNext/>
      <w:keepLines/>
      <w:spacing w:line="240" w:lineRule="auto"/>
    </w:pPr>
    <w:rPr>
      <w:rFonts w:asciiTheme="majorHAnsi" w:hAnsiTheme="majorHAnsi"/>
      <w:sz w:val="52"/>
    </w:rPr>
  </w:style>
  <w:style w:type="character" w:customStyle="1" w:styleId="Heading7Char">
    <w:name w:val="Heading 7 Char"/>
    <w:basedOn w:val="DefaultParagraphFont"/>
    <w:link w:val="Heading7"/>
    <w:uiPriority w:val="4"/>
    <w:semiHidden/>
    <w:rsid w:val="00B648EF"/>
    <w:rPr>
      <w:rFonts w:asciiTheme="majorHAnsi" w:hAnsiTheme="majorHAnsi"/>
      <w:b/>
      <w:bCs/>
      <w:color w:val="000000" w:themeColor="text1"/>
      <w:sz w:val="32"/>
      <w:szCs w:val="28"/>
    </w:rPr>
  </w:style>
  <w:style w:type="numbering" w:customStyle="1" w:styleId="AppendixList">
    <w:name w:val="__Appendix List"/>
    <w:uiPriority w:val="99"/>
    <w:rsid w:val="00CC7F7B"/>
    <w:pPr>
      <w:numPr>
        <w:numId w:val="8"/>
      </w:numPr>
    </w:pPr>
  </w:style>
  <w:style w:type="paragraph" w:styleId="Bibliography">
    <w:name w:val="Bibliography"/>
    <w:basedOn w:val="BaseText"/>
    <w:next w:val="BodyText"/>
    <w:uiPriority w:val="99"/>
    <w:semiHidden/>
    <w:rsid w:val="00383CD7"/>
    <w:rPr>
      <w:color w:val="404040" w:themeColor="text2"/>
    </w:rPr>
  </w:style>
  <w:style w:type="paragraph" w:styleId="TOC7">
    <w:name w:val="toc 7"/>
    <w:basedOn w:val="BaseText"/>
    <w:next w:val="BaseText"/>
    <w:autoRedefine/>
    <w:uiPriority w:val="39"/>
    <w:rsid w:val="00D00D38"/>
    <w:pPr>
      <w:tabs>
        <w:tab w:val="right" w:pos="10195"/>
      </w:tabs>
      <w:spacing w:after="80" w:line="240" w:lineRule="auto"/>
      <w:ind w:right="1134"/>
    </w:pPr>
    <w:rPr>
      <w:noProof/>
      <w:color w:val="404040" w:themeColor="text2"/>
    </w:rPr>
  </w:style>
  <w:style w:type="paragraph" w:styleId="TOC4">
    <w:name w:val="toc 4"/>
    <w:basedOn w:val="BaseText"/>
    <w:next w:val="BaseText"/>
    <w:autoRedefine/>
    <w:uiPriority w:val="99"/>
    <w:semiHidden/>
    <w:rsid w:val="00383CD7"/>
    <w:pPr>
      <w:spacing w:after="100"/>
      <w:ind w:left="660"/>
    </w:pPr>
  </w:style>
  <w:style w:type="paragraph" w:styleId="TOC5">
    <w:name w:val="toc 5"/>
    <w:basedOn w:val="BaseText"/>
    <w:next w:val="BaseText"/>
    <w:autoRedefine/>
    <w:uiPriority w:val="99"/>
    <w:semiHidden/>
    <w:rsid w:val="00383CD7"/>
    <w:pPr>
      <w:spacing w:after="100"/>
      <w:ind w:left="880"/>
    </w:pPr>
  </w:style>
  <w:style w:type="paragraph" w:styleId="TOC6">
    <w:name w:val="toc 6"/>
    <w:basedOn w:val="BaseText"/>
    <w:next w:val="BaseText"/>
    <w:autoRedefine/>
    <w:uiPriority w:val="99"/>
    <w:semiHidden/>
    <w:rsid w:val="00383CD7"/>
    <w:pPr>
      <w:spacing w:after="100"/>
      <w:ind w:left="1100"/>
    </w:pPr>
  </w:style>
  <w:style w:type="paragraph" w:styleId="TOC8">
    <w:name w:val="toc 8"/>
    <w:basedOn w:val="BaseText"/>
    <w:next w:val="BaseText"/>
    <w:autoRedefine/>
    <w:uiPriority w:val="99"/>
    <w:semiHidden/>
    <w:rsid w:val="00383CD7"/>
    <w:pPr>
      <w:spacing w:after="100"/>
      <w:ind w:left="1540"/>
    </w:pPr>
  </w:style>
  <w:style w:type="paragraph" w:styleId="TOC9">
    <w:name w:val="toc 9"/>
    <w:basedOn w:val="BaseText"/>
    <w:next w:val="BaseText"/>
    <w:autoRedefine/>
    <w:uiPriority w:val="99"/>
    <w:semiHidden/>
    <w:rsid w:val="00383CD7"/>
    <w:pPr>
      <w:spacing w:after="100"/>
      <w:ind w:left="1760"/>
    </w:pPr>
  </w:style>
  <w:style w:type="table" w:styleId="TableGrid">
    <w:name w:val="Table Grid"/>
    <w:basedOn w:val="TableNormal"/>
    <w:uiPriority w:val="39"/>
    <w:rsid w:val="00383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jectTitleWhite">
    <w:name w:val="Project Title White"/>
    <w:basedOn w:val="ContactName"/>
    <w:next w:val="BodyTextWhite"/>
    <w:uiPriority w:val="34"/>
    <w:qFormat/>
    <w:rsid w:val="00672154"/>
    <w:pPr>
      <w:spacing w:before="160" w:after="160"/>
    </w:pPr>
    <w:rPr>
      <w:sz w:val="36"/>
    </w:rPr>
  </w:style>
  <w:style w:type="paragraph" w:customStyle="1" w:styleId="DateWhite">
    <w:name w:val="Date White"/>
    <w:basedOn w:val="Date"/>
    <w:next w:val="BodyTextWhite"/>
    <w:uiPriority w:val="39"/>
    <w:semiHidden/>
    <w:qFormat/>
    <w:rsid w:val="00383CD7"/>
    <w:pPr>
      <w:spacing w:after="240"/>
    </w:pPr>
    <w:rPr>
      <w:color w:val="FFFFFF" w:themeColor="background1"/>
    </w:rPr>
  </w:style>
  <w:style w:type="paragraph" w:customStyle="1" w:styleId="SubtitleWhite">
    <w:name w:val="Subtitle White"/>
    <w:basedOn w:val="Subtitle"/>
    <w:next w:val="DateWhite"/>
    <w:uiPriority w:val="38"/>
    <w:semiHidden/>
    <w:qFormat/>
    <w:rsid w:val="00383CD7"/>
    <w:rPr>
      <w:color w:val="FFFFFF" w:themeColor="background1"/>
    </w:rPr>
  </w:style>
  <w:style w:type="paragraph" w:customStyle="1" w:styleId="ClientNameWhite">
    <w:name w:val="Client Name White"/>
    <w:basedOn w:val="ClientName"/>
    <w:next w:val="Title"/>
    <w:uiPriority w:val="36"/>
    <w:semiHidden/>
    <w:qFormat/>
    <w:rsid w:val="00383CD7"/>
    <w:rPr>
      <w:color w:val="FFFFFF" w:themeColor="background1"/>
    </w:rPr>
  </w:style>
  <w:style w:type="paragraph" w:customStyle="1" w:styleId="Heading2NonTOC">
    <w:name w:val="Heading 2 (Non TOC)"/>
    <w:basedOn w:val="Heading2"/>
    <w:next w:val="BodyText"/>
    <w:uiPriority w:val="5"/>
    <w:qFormat/>
    <w:rsid w:val="00383CD7"/>
    <w:pPr>
      <w:numPr>
        <w:ilvl w:val="0"/>
        <w:numId w:val="0"/>
      </w:numPr>
    </w:pPr>
  </w:style>
  <w:style w:type="paragraph" w:customStyle="1" w:styleId="Heading3NonTOC">
    <w:name w:val="Heading 3 (Non TOC)"/>
    <w:basedOn w:val="Heading3"/>
    <w:next w:val="BodyText"/>
    <w:uiPriority w:val="5"/>
    <w:qFormat/>
    <w:rsid w:val="00383CD7"/>
    <w:pPr>
      <w:numPr>
        <w:ilvl w:val="0"/>
        <w:numId w:val="0"/>
      </w:numPr>
    </w:pPr>
  </w:style>
  <w:style w:type="character" w:customStyle="1" w:styleId="Heading8Char">
    <w:name w:val="Heading 8 Char"/>
    <w:basedOn w:val="DefaultParagraphFont"/>
    <w:link w:val="Heading8"/>
    <w:uiPriority w:val="4"/>
    <w:semiHidden/>
    <w:rsid w:val="00383CD7"/>
    <w:rPr>
      <w:rFonts w:asciiTheme="majorHAnsi" w:eastAsiaTheme="majorEastAsia" w:hAnsiTheme="majorHAnsi" w:cstheme="majorBidi"/>
      <w:color w:val="272727" w:themeColor="text1" w:themeTint="D8"/>
      <w:sz w:val="21"/>
      <w:szCs w:val="21"/>
    </w:rPr>
  </w:style>
  <w:style w:type="paragraph" w:customStyle="1" w:styleId="SubheadingLinedBlack">
    <w:name w:val="Subheading Lined Black"/>
    <w:basedOn w:val="BodyText"/>
    <w:next w:val="BodyText"/>
    <w:uiPriority w:val="34"/>
    <w:qFormat/>
    <w:rsid w:val="00383CD7"/>
    <w:pPr>
      <w:pBdr>
        <w:top w:val="single" w:sz="4" w:space="3" w:color="FF372F" w:themeColor="accent1"/>
      </w:pBdr>
      <w:outlineLvl w:val="2"/>
    </w:pPr>
    <w:rPr>
      <w:rFonts w:asciiTheme="majorHAnsi" w:hAnsiTheme="majorHAnsi"/>
      <w:b/>
      <w:bCs/>
      <w:color w:val="000000" w:themeColor="text1"/>
    </w:rPr>
  </w:style>
  <w:style w:type="paragraph" w:customStyle="1" w:styleId="SubheadingLinedWhite">
    <w:name w:val="Subheading Lined White"/>
    <w:basedOn w:val="BodyText"/>
    <w:next w:val="BodyTextWhite"/>
    <w:uiPriority w:val="34"/>
    <w:qFormat/>
    <w:rsid w:val="00383CD7"/>
    <w:pPr>
      <w:pBdr>
        <w:top w:val="single" w:sz="4" w:space="3" w:color="FF372F" w:themeColor="accent1"/>
      </w:pBdr>
      <w:spacing w:before="160" w:after="80"/>
      <w:ind w:left="170" w:right="170"/>
    </w:pPr>
    <w:rPr>
      <w:rFonts w:asciiTheme="majorHAnsi" w:hAnsiTheme="majorHAnsi"/>
      <w:b/>
      <w:color w:val="FFFFFF" w:themeColor="background1"/>
    </w:rPr>
  </w:style>
  <w:style w:type="paragraph" w:customStyle="1" w:styleId="CoverReferenceNo">
    <w:name w:val="Cover Reference No"/>
    <w:basedOn w:val="BodyText"/>
    <w:uiPriority w:val="39"/>
    <w:rsid w:val="00AE506E"/>
    <w:pPr>
      <w:spacing w:after="0" w:line="240" w:lineRule="auto"/>
    </w:pPr>
    <w:rPr>
      <w:color w:val="000000" w:themeColor="text1"/>
      <w:sz w:val="24"/>
      <w:szCs w:val="24"/>
    </w:rPr>
  </w:style>
  <w:style w:type="table" w:customStyle="1" w:styleId="WSPBanded">
    <w:name w:val="WSP Banded"/>
    <w:basedOn w:val="TableNormal"/>
    <w:uiPriority w:val="99"/>
    <w:rsid w:val="004C08C2"/>
    <w:pPr>
      <w:spacing w:before="80" w:after="80" w:line="240" w:lineRule="auto"/>
      <w:ind w:left="113" w:right="57"/>
    </w:pPr>
    <w:rPr>
      <w:color w:val="404040" w:themeColor="text2"/>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tblStylePr w:type="firstRow">
      <w:rPr>
        <w:b/>
        <w:i w:val="0"/>
        <w:color w:val="FFFFFF" w:themeColor="background1"/>
      </w:rPr>
      <w:tblPr/>
      <w:trPr>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FFFFFF" w:themeColor="background1"/>
          <w:tl2br w:val="nil"/>
          <w:tr2bl w:val="nil"/>
        </w:tcBorders>
        <w:shd w:val="clear" w:color="auto" w:fill="000000" w:themeFill="text1"/>
      </w:tcPr>
    </w:tblStylePr>
    <w:tblStylePr w:type="lastRow">
      <w:rPr>
        <w:color w:val="000000" w:themeColor="text1"/>
      </w:rPr>
      <w:tblPr/>
      <w:tcPr>
        <w:tcBorders>
          <w:top w:val="single" w:sz="12" w:space="0" w:color="000000" w:themeColor="text1"/>
          <w:left w:val="single" w:sz="4" w:space="0" w:color="FFFFFF" w:themeColor="background1"/>
          <w:bottom w:val="single" w:sz="12" w:space="0" w:color="000000" w:themeColor="text1"/>
          <w:right w:val="single" w:sz="4" w:space="0" w:color="FFFFFF" w:themeColor="background1"/>
          <w:insideH w:val="nil"/>
          <w:insideV w:val="single" w:sz="4" w:space="0" w:color="CCCCCC" w:themeColor="background2"/>
          <w:tl2br w:val="nil"/>
          <w:tr2bl w:val="nil"/>
        </w:tcBorders>
      </w:tcPr>
    </w:tblStylePr>
    <w:tblStylePr w:type="band1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il"/>
          <w:insideV w:val="single" w:sz="4" w:space="0" w:color="FFFFFF" w:themeColor="background1"/>
          <w:tl2br w:val="nil"/>
          <w:tr2bl w:val="nil"/>
        </w:tcBorders>
      </w:tcPr>
    </w:tblStylePr>
    <w:tblStylePr w:type="band2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il"/>
          <w:insideV w:val="single" w:sz="4" w:space="0" w:color="FFFFFF" w:themeColor="background1"/>
          <w:tl2br w:val="nil"/>
          <w:tr2bl w:val="nil"/>
        </w:tcBorders>
        <w:shd w:val="clear" w:color="auto" w:fill="CCCCCC" w:themeFill="background2"/>
      </w:tcPr>
    </w:tblStylePr>
  </w:style>
  <w:style w:type="table" w:styleId="GridTable5Dark">
    <w:name w:val="Grid Table 5 Dark"/>
    <w:basedOn w:val="TableNormal"/>
    <w:uiPriority w:val="50"/>
    <w:rsid w:val="0089220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CoverReferenceNoWhite">
    <w:name w:val="Cover Reference No White"/>
    <w:basedOn w:val="CoverReferenceNo"/>
    <w:uiPriority w:val="99"/>
    <w:semiHidden/>
    <w:qFormat/>
    <w:rsid w:val="00CC7F7B"/>
    <w:rPr>
      <w:color w:val="FFFFFF" w:themeColor="background1"/>
    </w:rPr>
  </w:style>
  <w:style w:type="paragraph" w:customStyle="1" w:styleId="References">
    <w:name w:val="References"/>
    <w:basedOn w:val="BodyText"/>
    <w:uiPriority w:val="14"/>
    <w:rsid w:val="00D711DE"/>
    <w:pPr>
      <w:keepLines/>
      <w:ind w:left="720" w:hanging="720"/>
    </w:pPr>
  </w:style>
  <w:style w:type="character" w:styleId="EndnoteReference">
    <w:name w:val="endnote reference"/>
    <w:basedOn w:val="DefaultParagraphFont"/>
    <w:uiPriority w:val="99"/>
    <w:semiHidden/>
    <w:unhideWhenUsed/>
    <w:rsid w:val="002E5AC6"/>
    <w:rPr>
      <w:vertAlign w:val="superscript"/>
    </w:rPr>
  </w:style>
  <w:style w:type="paragraph" w:customStyle="1" w:styleId="TableBullet">
    <w:name w:val="Table Bullet"/>
    <w:basedOn w:val="BodyText"/>
    <w:uiPriority w:val="13"/>
    <w:qFormat/>
    <w:rsid w:val="009E1908"/>
    <w:pPr>
      <w:numPr>
        <w:numId w:val="33"/>
      </w:numPr>
      <w:spacing w:before="80" w:after="80" w:line="240" w:lineRule="auto"/>
      <w:ind w:right="57"/>
    </w:pPr>
  </w:style>
  <w:style w:type="numbering" w:customStyle="1" w:styleId="TableBullets">
    <w:name w:val="__Table Bullets"/>
    <w:uiPriority w:val="99"/>
    <w:rsid w:val="002B2768"/>
    <w:pPr>
      <w:numPr>
        <w:numId w:val="24"/>
      </w:numPr>
    </w:pPr>
  </w:style>
  <w:style w:type="paragraph" w:customStyle="1" w:styleId="DocumentDistributionSubhead">
    <w:name w:val="Document Distribution Subhead"/>
    <w:basedOn w:val="BaseText"/>
    <w:next w:val="BodyText"/>
    <w:uiPriority w:val="99"/>
    <w:semiHidden/>
    <w:qFormat/>
    <w:rsid w:val="009A6A96"/>
    <w:pPr>
      <w:keepNext/>
      <w:keepLines/>
      <w:spacing w:before="240" w:after="160"/>
    </w:pPr>
    <w:rPr>
      <w:b/>
      <w:noProof/>
      <w:color w:val="000000" w:themeColor="text1"/>
      <w:sz w:val="32"/>
    </w:rPr>
  </w:style>
  <w:style w:type="paragraph" w:customStyle="1" w:styleId="CoverDate">
    <w:name w:val="Cover Date"/>
    <w:basedOn w:val="Date"/>
    <w:next w:val="BodyText"/>
    <w:uiPriority w:val="99"/>
    <w:rsid w:val="00384198"/>
    <w:pPr>
      <w:spacing w:after="240"/>
    </w:pPr>
    <w:rPr>
      <w:lang w:val="fr-CA"/>
    </w:rPr>
  </w:style>
  <w:style w:type="paragraph" w:customStyle="1" w:styleId="CoverSubtitle">
    <w:name w:val="Cover Subtitle"/>
    <w:basedOn w:val="Subtitle"/>
    <w:next w:val="CoverDate"/>
    <w:uiPriority w:val="99"/>
    <w:rsid w:val="00384198"/>
    <w:rPr>
      <w:lang w:val="fr-CA"/>
    </w:rPr>
  </w:style>
  <w:style w:type="paragraph" w:customStyle="1" w:styleId="CoverTitle">
    <w:name w:val="Cover Title"/>
    <w:basedOn w:val="Title"/>
    <w:next w:val="CoverDate"/>
    <w:uiPriority w:val="99"/>
    <w:rsid w:val="00384198"/>
    <w:rPr>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7488">
      <w:bodyDiv w:val="1"/>
      <w:marLeft w:val="0"/>
      <w:marRight w:val="0"/>
      <w:marTop w:val="0"/>
      <w:marBottom w:val="0"/>
      <w:divBdr>
        <w:top w:val="none" w:sz="0" w:space="0" w:color="auto"/>
        <w:left w:val="none" w:sz="0" w:space="0" w:color="auto"/>
        <w:bottom w:val="none" w:sz="0" w:space="0" w:color="auto"/>
        <w:right w:val="none" w:sz="0" w:space="0" w:color="auto"/>
      </w:divBdr>
    </w:div>
    <w:div w:id="104235002">
      <w:bodyDiv w:val="1"/>
      <w:marLeft w:val="0"/>
      <w:marRight w:val="0"/>
      <w:marTop w:val="0"/>
      <w:marBottom w:val="0"/>
      <w:divBdr>
        <w:top w:val="none" w:sz="0" w:space="0" w:color="auto"/>
        <w:left w:val="none" w:sz="0" w:space="0" w:color="auto"/>
        <w:bottom w:val="none" w:sz="0" w:space="0" w:color="auto"/>
        <w:right w:val="none" w:sz="0" w:space="0" w:color="auto"/>
      </w:divBdr>
    </w:div>
    <w:div w:id="109402397">
      <w:bodyDiv w:val="1"/>
      <w:marLeft w:val="0"/>
      <w:marRight w:val="0"/>
      <w:marTop w:val="0"/>
      <w:marBottom w:val="0"/>
      <w:divBdr>
        <w:top w:val="none" w:sz="0" w:space="0" w:color="auto"/>
        <w:left w:val="none" w:sz="0" w:space="0" w:color="auto"/>
        <w:bottom w:val="none" w:sz="0" w:space="0" w:color="auto"/>
        <w:right w:val="none" w:sz="0" w:space="0" w:color="auto"/>
      </w:divBdr>
    </w:div>
    <w:div w:id="289407893">
      <w:bodyDiv w:val="1"/>
      <w:marLeft w:val="0"/>
      <w:marRight w:val="0"/>
      <w:marTop w:val="0"/>
      <w:marBottom w:val="0"/>
      <w:divBdr>
        <w:top w:val="none" w:sz="0" w:space="0" w:color="auto"/>
        <w:left w:val="none" w:sz="0" w:space="0" w:color="auto"/>
        <w:bottom w:val="none" w:sz="0" w:space="0" w:color="auto"/>
        <w:right w:val="none" w:sz="0" w:space="0" w:color="auto"/>
      </w:divBdr>
    </w:div>
    <w:div w:id="427192917">
      <w:bodyDiv w:val="1"/>
      <w:marLeft w:val="0"/>
      <w:marRight w:val="0"/>
      <w:marTop w:val="0"/>
      <w:marBottom w:val="0"/>
      <w:divBdr>
        <w:top w:val="none" w:sz="0" w:space="0" w:color="auto"/>
        <w:left w:val="none" w:sz="0" w:space="0" w:color="auto"/>
        <w:bottom w:val="none" w:sz="0" w:space="0" w:color="auto"/>
        <w:right w:val="none" w:sz="0" w:space="0" w:color="auto"/>
      </w:divBdr>
    </w:div>
    <w:div w:id="868108074">
      <w:bodyDiv w:val="1"/>
      <w:marLeft w:val="0"/>
      <w:marRight w:val="0"/>
      <w:marTop w:val="0"/>
      <w:marBottom w:val="0"/>
      <w:divBdr>
        <w:top w:val="none" w:sz="0" w:space="0" w:color="auto"/>
        <w:left w:val="none" w:sz="0" w:space="0" w:color="auto"/>
        <w:bottom w:val="none" w:sz="0" w:space="0" w:color="auto"/>
        <w:right w:val="none" w:sz="0" w:space="0" w:color="auto"/>
      </w:divBdr>
    </w:div>
    <w:div w:id="988634219">
      <w:bodyDiv w:val="1"/>
      <w:marLeft w:val="0"/>
      <w:marRight w:val="0"/>
      <w:marTop w:val="0"/>
      <w:marBottom w:val="0"/>
      <w:divBdr>
        <w:top w:val="none" w:sz="0" w:space="0" w:color="auto"/>
        <w:left w:val="none" w:sz="0" w:space="0" w:color="auto"/>
        <w:bottom w:val="none" w:sz="0" w:space="0" w:color="auto"/>
        <w:right w:val="none" w:sz="0" w:space="0" w:color="auto"/>
      </w:divBdr>
    </w:div>
    <w:div w:id="999163735">
      <w:bodyDiv w:val="1"/>
      <w:marLeft w:val="0"/>
      <w:marRight w:val="0"/>
      <w:marTop w:val="0"/>
      <w:marBottom w:val="0"/>
      <w:divBdr>
        <w:top w:val="none" w:sz="0" w:space="0" w:color="auto"/>
        <w:left w:val="none" w:sz="0" w:space="0" w:color="auto"/>
        <w:bottom w:val="none" w:sz="0" w:space="0" w:color="auto"/>
        <w:right w:val="none" w:sz="0" w:space="0" w:color="auto"/>
      </w:divBdr>
    </w:div>
    <w:div w:id="1442139799">
      <w:bodyDiv w:val="1"/>
      <w:marLeft w:val="0"/>
      <w:marRight w:val="0"/>
      <w:marTop w:val="0"/>
      <w:marBottom w:val="0"/>
      <w:divBdr>
        <w:top w:val="none" w:sz="0" w:space="0" w:color="auto"/>
        <w:left w:val="none" w:sz="0" w:space="0" w:color="auto"/>
        <w:bottom w:val="none" w:sz="0" w:space="0" w:color="auto"/>
        <w:right w:val="none" w:sz="0" w:space="0" w:color="auto"/>
      </w:divBdr>
    </w:div>
    <w:div w:id="1598057005">
      <w:bodyDiv w:val="1"/>
      <w:marLeft w:val="0"/>
      <w:marRight w:val="0"/>
      <w:marTop w:val="0"/>
      <w:marBottom w:val="0"/>
      <w:divBdr>
        <w:top w:val="none" w:sz="0" w:space="0" w:color="auto"/>
        <w:left w:val="none" w:sz="0" w:space="0" w:color="auto"/>
        <w:bottom w:val="none" w:sz="0" w:space="0" w:color="auto"/>
        <w:right w:val="none" w:sz="0" w:space="0" w:color="auto"/>
      </w:divBdr>
    </w:div>
    <w:div w:id="1631278559">
      <w:bodyDiv w:val="1"/>
      <w:marLeft w:val="0"/>
      <w:marRight w:val="0"/>
      <w:marTop w:val="0"/>
      <w:marBottom w:val="0"/>
      <w:divBdr>
        <w:top w:val="none" w:sz="0" w:space="0" w:color="auto"/>
        <w:left w:val="none" w:sz="0" w:space="0" w:color="auto"/>
        <w:bottom w:val="none" w:sz="0" w:space="0" w:color="auto"/>
        <w:right w:val="none" w:sz="0" w:space="0" w:color="auto"/>
      </w:divBdr>
    </w:div>
    <w:div w:id="1762214158">
      <w:bodyDiv w:val="1"/>
      <w:marLeft w:val="0"/>
      <w:marRight w:val="0"/>
      <w:marTop w:val="0"/>
      <w:marBottom w:val="0"/>
      <w:divBdr>
        <w:top w:val="none" w:sz="0" w:space="0" w:color="auto"/>
        <w:left w:val="none" w:sz="0" w:space="0" w:color="auto"/>
        <w:bottom w:val="none" w:sz="0" w:space="0" w:color="auto"/>
        <w:right w:val="none" w:sz="0" w:space="0" w:color="auto"/>
      </w:divBdr>
    </w:div>
    <w:div w:id="178743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eader" Target="header1.xml"/><Relationship Id="rId26" Type="http://schemas.openxmlformats.org/officeDocument/2006/relationships/header" Target="header4.xml"/><Relationship Id="rId3" Type="http://schemas.openxmlformats.org/officeDocument/2006/relationships/customXml" Target="../customXml/item2.xml"/><Relationship Id="rId21" Type="http://schemas.openxmlformats.org/officeDocument/2006/relationships/image" Target="media/image7.sv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image" Target="media/image6.png"/><Relationship Id="rId29"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4.xml"/><Relationship Id="rId15" Type="http://schemas.openxmlformats.org/officeDocument/2006/relationships/image" Target="media/image4.svg"/><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footer" Target="footer6.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6.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A3D273B7534B969B385E9A3C88B233"/>
        <w:category>
          <w:name w:val="General"/>
          <w:gallery w:val="placeholder"/>
        </w:category>
        <w:types>
          <w:type w:val="bbPlcHdr"/>
        </w:types>
        <w:behaviors>
          <w:behavior w:val="content"/>
        </w:behaviors>
        <w:guid w:val="{33AFA708-5217-4997-85E4-7AB64724456A}"/>
      </w:docPartPr>
      <w:docPartBody>
        <w:p w:rsidR="00D3633A" w:rsidRDefault="003C2093" w:rsidP="003C2093">
          <w:pPr>
            <w:pStyle w:val="2EA3D273B7534B969B385E9A3C88B233"/>
          </w:pPr>
          <w:r>
            <w:rPr>
              <w:rStyle w:val="PlaceholderText"/>
              <w:color w:val="0000FF"/>
            </w:rPr>
            <w:t xml:space="preserve"> </w:t>
          </w:r>
        </w:p>
      </w:docPartBody>
    </w:docPart>
    <w:docPart>
      <w:docPartPr>
        <w:name w:val="FBA62C316B27455C8DD3D03C5F700A6C"/>
        <w:category>
          <w:name w:val="General"/>
          <w:gallery w:val="placeholder"/>
        </w:category>
        <w:types>
          <w:type w:val="bbPlcHdr"/>
        </w:types>
        <w:behaviors>
          <w:behavior w:val="content"/>
        </w:behaviors>
        <w:guid w:val="{36F81A98-E859-4D27-BEEF-35E41BB182A4}"/>
      </w:docPartPr>
      <w:docPartBody>
        <w:p w:rsidR="00725732" w:rsidRDefault="003C2093" w:rsidP="003C2093">
          <w:pPr>
            <w:pStyle w:val="FBA62C316B27455C8DD3D03C5F700A6C"/>
          </w:pPr>
          <w:r>
            <w:rPr>
              <w:rStyle w:val="PlaceholderText"/>
            </w:rPr>
            <w:t>Add document sensitivity status here (if required)</w:t>
          </w:r>
        </w:p>
        <w:bookmarkStart w:id="0" w:name="_Toc188373090"/>
        <w:bookmarkStart w:id="1" w:name="_Toc188373089"/>
        <w:bookmarkEnd w:id="0"/>
        <w:bookmarkEnd w:id="1"/>
      </w:docPartBody>
    </w:docPart>
    <w:docPart>
      <w:docPartPr>
        <w:name w:val="4F92744E236C4004A92080B3C7EA6F9C"/>
        <w:category>
          <w:name w:val="General"/>
          <w:gallery w:val="placeholder"/>
        </w:category>
        <w:types>
          <w:type w:val="bbPlcHdr"/>
        </w:types>
        <w:behaviors>
          <w:behavior w:val="content"/>
        </w:behaviors>
        <w:guid w:val="{C2DF8D73-5290-43F7-9E81-CCDD8D49C400}"/>
      </w:docPartPr>
      <w:docPartBody>
        <w:p w:rsidR="00A268DC" w:rsidRDefault="004169B7">
          <w:r w:rsidRPr="00D61FE7">
            <w:rPr>
              <w:rStyle w:val="PlaceholderText"/>
            </w:rPr>
            <w:t xml:space="preserve"> </w:t>
          </w:r>
        </w:p>
      </w:docPartBody>
    </w:docPart>
    <w:docPart>
      <w:docPartPr>
        <w:name w:val="03BC4244B21145B2BB0EE387C0A46D64"/>
        <w:category>
          <w:name w:val="General"/>
          <w:gallery w:val="placeholder"/>
        </w:category>
        <w:types>
          <w:type w:val="bbPlcHdr"/>
        </w:types>
        <w:behaviors>
          <w:behavior w:val="content"/>
        </w:behaviors>
        <w:guid w:val="{B72E5594-C3BA-49D5-8ECF-9627DF40EA53}"/>
      </w:docPartPr>
      <w:docPartBody>
        <w:p w:rsidR="00A268DC" w:rsidRDefault="004169B7">
          <w:r w:rsidRPr="00D61FE7">
            <w:rPr>
              <w:rStyle w:val="PlaceholderText"/>
            </w:rPr>
            <w:t xml:space="preserve"> </w:t>
          </w:r>
        </w:p>
      </w:docPartBody>
    </w:docPart>
    <w:docPart>
      <w:docPartPr>
        <w:name w:val="8333209F226E44769C5C0E38E6E6A59E"/>
        <w:category>
          <w:name w:val="General"/>
          <w:gallery w:val="placeholder"/>
        </w:category>
        <w:types>
          <w:type w:val="bbPlcHdr"/>
        </w:types>
        <w:behaviors>
          <w:behavior w:val="content"/>
        </w:behaviors>
        <w:guid w:val="{1AC46854-A654-4EDD-A563-C7F559DFF04A}"/>
      </w:docPartPr>
      <w:docPartBody>
        <w:p w:rsidR="00D12AB9" w:rsidRDefault="003C2093" w:rsidP="003C2093">
          <w:pPr>
            <w:pStyle w:val="8333209F226E44769C5C0E38E6E6A59E1"/>
          </w:pPr>
          <w:r>
            <w:rPr>
              <w:rStyle w:val="PlaceholderText"/>
            </w:rPr>
            <w:t>Add document type here (Delete line, if not required)</w:t>
          </w:r>
        </w:p>
      </w:docPartBody>
    </w:docPart>
    <w:docPart>
      <w:docPartPr>
        <w:name w:val="7ABCBBC1566F4A75BFFA7BCCF04F5F36"/>
        <w:category>
          <w:name w:val="General"/>
          <w:gallery w:val="placeholder"/>
        </w:category>
        <w:types>
          <w:type w:val="bbPlcHdr"/>
        </w:types>
        <w:behaviors>
          <w:behavior w:val="content"/>
        </w:behaviors>
        <w:guid w:val="{532FE0D6-6AB1-446B-8E6F-9679A0B091E3}"/>
      </w:docPartPr>
      <w:docPartBody>
        <w:p w:rsidR="00D12AB9" w:rsidRDefault="003C2093" w:rsidP="003C2093">
          <w:pPr>
            <w:pStyle w:val="7ABCBBC1566F4A75BFFA7BCCF04F5F361"/>
          </w:pPr>
          <w:r>
            <w:rPr>
              <w:rStyle w:val="PlaceholderText"/>
            </w:rPr>
            <w:t>Client address here, ideally keep this to 2 lines max</w:t>
          </w:r>
        </w:p>
      </w:docPartBody>
    </w:docPart>
    <w:docPart>
      <w:docPartPr>
        <w:name w:val="3C79F1F5FBD04BD2BAE103BB3894CA1F"/>
        <w:category>
          <w:name w:val="General"/>
          <w:gallery w:val="placeholder"/>
        </w:category>
        <w:types>
          <w:type w:val="bbPlcHdr"/>
        </w:types>
        <w:behaviors>
          <w:behavior w:val="content"/>
        </w:behaviors>
        <w:guid w:val="{04EEE6CC-9C70-4948-B933-2370EA406406}"/>
      </w:docPartPr>
      <w:docPartBody>
        <w:p w:rsidR="00D12AB9" w:rsidRDefault="003C2093" w:rsidP="003C2093">
          <w:pPr>
            <w:pStyle w:val="3C79F1F5FBD04BD2BAE103BB3894CA1F1"/>
          </w:pPr>
          <w:r>
            <w:rPr>
              <w:rStyle w:val="PlaceholderText"/>
            </w:rPr>
            <w:t>Add legal entity name here</w:t>
          </w:r>
        </w:p>
      </w:docPartBody>
    </w:docPart>
    <w:docPart>
      <w:docPartPr>
        <w:name w:val="04590C15BA984A6AA5EAD16914B85ECD"/>
        <w:category>
          <w:name w:val="General"/>
          <w:gallery w:val="placeholder"/>
        </w:category>
        <w:types>
          <w:type w:val="bbPlcHdr"/>
        </w:types>
        <w:behaviors>
          <w:behavior w:val="content"/>
        </w:behaviors>
        <w:guid w:val="{7563C4C0-3AF6-46DD-B254-1319FD43A426}"/>
      </w:docPartPr>
      <w:docPartBody>
        <w:p w:rsidR="00D12AB9" w:rsidRDefault="003C2093" w:rsidP="003C2093">
          <w:pPr>
            <w:pStyle w:val="04590C15BA984A6AA5EAD16914B85ECD1"/>
          </w:pPr>
          <w:r>
            <w:rPr>
              <w:rStyle w:val="PlaceholderText"/>
            </w:rPr>
            <w:t xml:space="preserve">Add issuing office address here, ideally keep this to 2 lines max </w:t>
          </w:r>
        </w:p>
      </w:docPartBody>
    </w:docPart>
    <w:docPart>
      <w:docPartPr>
        <w:name w:val="DC1F576468224D12A5A62ADD89BA3DBE"/>
        <w:category>
          <w:name w:val="General"/>
          <w:gallery w:val="placeholder"/>
        </w:category>
        <w:types>
          <w:type w:val="bbPlcHdr"/>
        </w:types>
        <w:behaviors>
          <w:behavior w:val="content"/>
        </w:behaviors>
        <w:guid w:val="{5248794E-92ED-4F93-88AE-183A914552A9}"/>
      </w:docPartPr>
      <w:docPartBody>
        <w:p w:rsidR="00D12AB9" w:rsidRDefault="003C2093" w:rsidP="003C2093">
          <w:pPr>
            <w:pStyle w:val="DC1F576468224D12A5A62ADD89BA3DBE1"/>
          </w:pPr>
          <w:r>
            <w:rPr>
              <w:rStyle w:val="PlaceholderText"/>
            </w:rPr>
            <w:t>+1 555-555-5555</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3841" w:rsidRDefault="004D3841">
      <w:pPr>
        <w:spacing w:after="0" w:line="240" w:lineRule="auto"/>
      </w:pPr>
      <w:r>
        <w:separator/>
      </w:r>
    </w:p>
  </w:endnote>
  <w:endnote w:type="continuationSeparator" w:id="0">
    <w:p w:rsidR="004D3841" w:rsidRDefault="004D3841">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3841" w:rsidRDefault="004D3841">
      <w:pPr>
        <w:spacing w:after="0" w:line="240" w:lineRule="auto"/>
      </w:pPr>
      <w:r>
        <w:separator/>
      </w:r>
    </w:p>
  </w:footnote>
  <w:footnote w:type="continuationSeparator" w:id="0">
    <w:p w:rsidR="004D3841" w:rsidRDefault="004D3841">
      <w:pPr>
        <w:spacing w:after="0" w:line="240" w:lineRule="auto"/>
      </w:pPr>
      <w:r>
        <w:continuationSeparator/>
      </w:r>
    </w:p>
  </w:footnote>
</w:footnote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3CD5"/>
    <w:multiLevelType w:val="multilevel"/>
    <w:tmpl w:val="5234007E"/>
    <w:styleLink w:val="NotesBullet"/>
    <w:lvl w:ilvl="0">
      <w:start w:val="1"/>
      <w:numFmt w:val="bullet"/>
      <w:lvlText w:val=""/>
      <w:lvlJc w:val="left"/>
      <w:pPr>
        <w:ind w:left="527" w:hanging="357"/>
      </w:pPr>
      <w:rPr>
        <w:rFonts w:ascii="Wingdings" w:hAnsi="Wingdings" w:hint="default"/>
        <w:color w:val="FFFFFF" w:themeColor="background1"/>
        <w:position w:val="2"/>
        <w:sz w:val="15"/>
      </w:rPr>
    </w:lvl>
    <w:lvl w:ilvl="1">
      <w:start w:val="1"/>
      <w:numFmt w:val="bullet"/>
      <w:lvlText w:val=""/>
      <w:lvlJc w:val="left"/>
      <w:pPr>
        <w:ind w:left="885" w:hanging="358"/>
      </w:pPr>
      <w:rPr>
        <w:rFonts w:ascii="Wingdings" w:hAnsi="Wingdings" w:hint="default"/>
        <w:color w:val="FFFFFF" w:themeColor="background1"/>
        <w:position w:val="2"/>
        <w:sz w:val="15"/>
      </w:rPr>
    </w:lvl>
    <w:lvl w:ilvl="2">
      <w:start w:val="1"/>
      <w:numFmt w:val="bullet"/>
      <w:lvlText w:val=""/>
      <w:lvlJc w:val="left"/>
      <w:pPr>
        <w:ind w:left="1242" w:hanging="357"/>
      </w:pPr>
      <w:rPr>
        <w:rFonts w:ascii="Wingdings" w:hAnsi="Wingdings" w:hint="default"/>
        <w:color w:val="FFFFFF" w:themeColor="background1"/>
        <w:position w:val="2"/>
        <w:sz w:val="15"/>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 w15:restartNumberingAfterBreak="0">
    <w:nsid w:val="2E220CF4"/>
    <w:multiLevelType w:val="multilevel"/>
    <w:tmpl w:val="5234007E"/>
    <w:numStyleLink w:val="NotesBullet"/>
  </w:abstractNum>
  <w:abstractNum w:abstractNumId="2" w15:restartNumberingAfterBreak="0">
    <w:nsid w:val="4DF57664"/>
    <w:multiLevelType w:val="multilevel"/>
    <w:tmpl w:val="23E8C590"/>
    <w:styleLink w:val="ListBullets"/>
    <w:lvl w:ilvl="0">
      <w:start w:val="1"/>
      <w:numFmt w:val="bullet"/>
      <w:lvlRestart w:val="0"/>
      <w:pStyle w:val="ListBullet"/>
      <w:lvlText w:val=""/>
      <w:lvlJc w:val="left"/>
      <w:pPr>
        <w:ind w:left="357" w:hanging="357"/>
      </w:pPr>
      <w:rPr>
        <w:rFonts w:ascii="Wingdings" w:hAnsi="Wingdings" w:hint="default"/>
        <w:color w:val="auto"/>
        <w:position w:val="2"/>
        <w:sz w:val="15"/>
      </w:rPr>
    </w:lvl>
    <w:lvl w:ilvl="1">
      <w:start w:val="1"/>
      <w:numFmt w:val="bullet"/>
      <w:lvlText w:val=""/>
      <w:lvlJc w:val="left"/>
      <w:pPr>
        <w:ind w:left="714" w:hanging="357"/>
      </w:pPr>
      <w:rPr>
        <w:rFonts w:ascii="Wingdings" w:hAnsi="Wingdings" w:hint="default"/>
        <w:color w:val="auto"/>
        <w:position w:val="2"/>
        <w:sz w:val="15"/>
      </w:rPr>
    </w:lvl>
    <w:lvl w:ilvl="2">
      <w:start w:val="1"/>
      <w:numFmt w:val="bullet"/>
      <w:lvlText w:val=""/>
      <w:lvlJc w:val="left"/>
      <w:pPr>
        <w:ind w:left="1071" w:hanging="357"/>
      </w:pPr>
      <w:rPr>
        <w:rFonts w:ascii="Wingdings" w:hAnsi="Wingdings" w:hint="default"/>
        <w:color w:val="auto"/>
        <w:position w:val="2"/>
        <w:sz w:val="15"/>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51834FF0"/>
    <w:multiLevelType w:val="multilevel"/>
    <w:tmpl w:val="23E8C590"/>
    <w:numStyleLink w:val="ListBullets"/>
  </w:abstractNum>
  <w:abstractNum w:abstractNumId="4" w15:restartNumberingAfterBreak="0">
    <w:nsid w:val="6B643393"/>
    <w:multiLevelType w:val="multilevel"/>
    <w:tmpl w:val="5234007E"/>
    <w:numStyleLink w:val="NotesBullet"/>
  </w:abstractNum>
  <w:abstractNum w:abstractNumId="5" w15:restartNumberingAfterBreak="0">
    <w:nsid w:val="6E5E56D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25545009">
    <w:abstractNumId w:val="2"/>
  </w:num>
  <w:num w:numId="2" w16cid:durableId="1342508940">
    <w:abstractNumId w:val="0"/>
  </w:num>
  <w:num w:numId="3" w16cid:durableId="1868330039">
    <w:abstractNumId w:val="1"/>
  </w:num>
  <w:num w:numId="4" w16cid:durableId="2036153061">
    <w:abstractNumId w:val="5"/>
  </w:num>
  <w:num w:numId="5" w16cid:durableId="308676780">
    <w:abstractNumId w:val="4"/>
  </w:num>
  <w:num w:numId="6" w16cid:durableId="181170555">
    <w:abstractNumId w:val="3"/>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521"/>
    <w:rsid w:val="00010056"/>
    <w:rsid w:val="00014E66"/>
    <w:rsid w:val="00033384"/>
    <w:rsid w:val="000519B2"/>
    <w:rsid w:val="00057080"/>
    <w:rsid w:val="00084AF5"/>
    <w:rsid w:val="000A5099"/>
    <w:rsid w:val="000C008A"/>
    <w:rsid w:val="000C292F"/>
    <w:rsid w:val="000D7C0A"/>
    <w:rsid w:val="000E57A5"/>
    <w:rsid w:val="001046CB"/>
    <w:rsid w:val="001241D7"/>
    <w:rsid w:val="001268F4"/>
    <w:rsid w:val="00126B10"/>
    <w:rsid w:val="00137538"/>
    <w:rsid w:val="00163A48"/>
    <w:rsid w:val="001A1B38"/>
    <w:rsid w:val="001A4C50"/>
    <w:rsid w:val="001A543E"/>
    <w:rsid w:val="001B27EB"/>
    <w:rsid w:val="001B790C"/>
    <w:rsid w:val="002102F6"/>
    <w:rsid w:val="002140EA"/>
    <w:rsid w:val="00217DF7"/>
    <w:rsid w:val="002266F4"/>
    <w:rsid w:val="00236B38"/>
    <w:rsid w:val="00264785"/>
    <w:rsid w:val="002B32C3"/>
    <w:rsid w:val="002C6545"/>
    <w:rsid w:val="002E6784"/>
    <w:rsid w:val="002F78B8"/>
    <w:rsid w:val="00336ED0"/>
    <w:rsid w:val="00360708"/>
    <w:rsid w:val="00391B7B"/>
    <w:rsid w:val="003A507A"/>
    <w:rsid w:val="003C2093"/>
    <w:rsid w:val="003E6DEB"/>
    <w:rsid w:val="0041148B"/>
    <w:rsid w:val="004169B7"/>
    <w:rsid w:val="00427D02"/>
    <w:rsid w:val="00455A79"/>
    <w:rsid w:val="00466CBB"/>
    <w:rsid w:val="00475B39"/>
    <w:rsid w:val="004840ED"/>
    <w:rsid w:val="004D3841"/>
    <w:rsid w:val="004F26AF"/>
    <w:rsid w:val="00507B8C"/>
    <w:rsid w:val="00553AD8"/>
    <w:rsid w:val="00556897"/>
    <w:rsid w:val="00566F26"/>
    <w:rsid w:val="00581FFF"/>
    <w:rsid w:val="0058287E"/>
    <w:rsid w:val="005B305A"/>
    <w:rsid w:val="005F5105"/>
    <w:rsid w:val="005F5C91"/>
    <w:rsid w:val="005F769C"/>
    <w:rsid w:val="00602D93"/>
    <w:rsid w:val="00610F79"/>
    <w:rsid w:val="0061101F"/>
    <w:rsid w:val="0062156F"/>
    <w:rsid w:val="006440AB"/>
    <w:rsid w:val="00667056"/>
    <w:rsid w:val="006A1BE3"/>
    <w:rsid w:val="006E7F94"/>
    <w:rsid w:val="007012FB"/>
    <w:rsid w:val="00707748"/>
    <w:rsid w:val="00725732"/>
    <w:rsid w:val="007518F9"/>
    <w:rsid w:val="00760302"/>
    <w:rsid w:val="007667E4"/>
    <w:rsid w:val="007A7711"/>
    <w:rsid w:val="007E13E5"/>
    <w:rsid w:val="007F1DF4"/>
    <w:rsid w:val="00842599"/>
    <w:rsid w:val="00861594"/>
    <w:rsid w:val="00861B6C"/>
    <w:rsid w:val="00872EA0"/>
    <w:rsid w:val="00883BF0"/>
    <w:rsid w:val="008C4900"/>
    <w:rsid w:val="00926F0D"/>
    <w:rsid w:val="009357F2"/>
    <w:rsid w:val="009674CB"/>
    <w:rsid w:val="00985633"/>
    <w:rsid w:val="00993563"/>
    <w:rsid w:val="009A1D2A"/>
    <w:rsid w:val="009B24E8"/>
    <w:rsid w:val="009C2263"/>
    <w:rsid w:val="009E6521"/>
    <w:rsid w:val="00A13DA0"/>
    <w:rsid w:val="00A268DC"/>
    <w:rsid w:val="00A31F3E"/>
    <w:rsid w:val="00A4100E"/>
    <w:rsid w:val="00A42FC7"/>
    <w:rsid w:val="00A57CCA"/>
    <w:rsid w:val="00A64F3D"/>
    <w:rsid w:val="00A76490"/>
    <w:rsid w:val="00A85DB5"/>
    <w:rsid w:val="00AB7928"/>
    <w:rsid w:val="00AD1737"/>
    <w:rsid w:val="00B14106"/>
    <w:rsid w:val="00B150F8"/>
    <w:rsid w:val="00B2718E"/>
    <w:rsid w:val="00B635DB"/>
    <w:rsid w:val="00B735B6"/>
    <w:rsid w:val="00BA4464"/>
    <w:rsid w:val="00BA7025"/>
    <w:rsid w:val="00BC05D8"/>
    <w:rsid w:val="00BD39F2"/>
    <w:rsid w:val="00BE1DD6"/>
    <w:rsid w:val="00BE320F"/>
    <w:rsid w:val="00C12479"/>
    <w:rsid w:val="00C20C3D"/>
    <w:rsid w:val="00C27163"/>
    <w:rsid w:val="00C90983"/>
    <w:rsid w:val="00C966AE"/>
    <w:rsid w:val="00CB0AF5"/>
    <w:rsid w:val="00CC0979"/>
    <w:rsid w:val="00D12AB9"/>
    <w:rsid w:val="00D16AF7"/>
    <w:rsid w:val="00D3633A"/>
    <w:rsid w:val="00D75BC3"/>
    <w:rsid w:val="00D86CDB"/>
    <w:rsid w:val="00DC498B"/>
    <w:rsid w:val="00DF1567"/>
    <w:rsid w:val="00E02399"/>
    <w:rsid w:val="00E23E29"/>
    <w:rsid w:val="00E6203C"/>
    <w:rsid w:val="00EB4E46"/>
    <w:rsid w:val="00EE0F72"/>
    <w:rsid w:val="00EF1838"/>
    <w:rsid w:val="00F11576"/>
    <w:rsid w:val="00F5525B"/>
    <w:rsid w:val="00F717E8"/>
    <w:rsid w:val="00F71884"/>
    <w:rsid w:val="00F84955"/>
    <w:rsid w:val="00F8709D"/>
    <w:rsid w:val="00F87293"/>
    <w:rsid w:val="00FA1CFD"/>
    <w:rsid w:val="00FB714E"/>
    <w:rsid w:val="00FC26A5"/>
    <w:rsid w:val="00FD75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3"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0" w:unhideWhenUsed="1"/>
    <w:lsdException w:name="footer" w:semiHidden="1" w:uiPriority="90" w:unhideWhenUsed="1"/>
    <w:lsdException w:name="index heading" w:semiHidden="1" w:unhideWhenUsed="1"/>
    <w:lsdException w:name="caption" w:semiHidden="1" w:uiPriority="6"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8"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A57CCA"/>
    <w:pPr>
      <w:keepNext/>
      <w:keepLines/>
      <w:spacing w:before="160" w:after="80"/>
      <w:outlineLvl w:val="2"/>
    </w:pPr>
    <w:rPr>
      <w:rFonts w:eastAsiaTheme="majorEastAsia" w:cstheme="majorBidi"/>
      <w:color w:val="0F4761" w:themeColor="accent1" w:themeShade="BF"/>
      <w:sz w:val="28"/>
      <w:szCs w:val="28"/>
    </w:rPr>
  </w:style>
  <w:style w:type="paragraph" w:styleId="Heading7">
    <w:name w:val="heading 7"/>
    <w:aliases w:val="Subheading (Non TOC)"/>
    <w:basedOn w:val="Normal"/>
    <w:next w:val="BodyText"/>
    <w:link w:val="Heading7Char"/>
    <w:uiPriority w:val="13"/>
    <w:qFormat/>
    <w:rsid w:val="00A42FC7"/>
    <w:pPr>
      <w:keepNext/>
      <w:keepLines/>
      <w:spacing w:before="240" w:line="288" w:lineRule="auto"/>
      <w:outlineLvl w:val="6"/>
    </w:pPr>
    <w:rPr>
      <w:rFonts w:asciiTheme="majorHAnsi" w:eastAsiaTheme="minorHAnsi" w:hAnsiTheme="majorHAnsi"/>
      <w:b/>
      <w:bCs/>
      <w:color w:val="000000" w:themeColor="text1"/>
      <w:kern w:val="0"/>
      <w:sz w:val="32"/>
      <w:szCs w:val="28"/>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2093"/>
    <w:rPr>
      <w:color w:val="666666"/>
    </w:rPr>
  </w:style>
  <w:style w:type="paragraph" w:styleId="BodyText">
    <w:name w:val="Body Text"/>
    <w:basedOn w:val="Normal"/>
    <w:link w:val="BodyTextChar"/>
    <w:uiPriority w:val="8"/>
    <w:qFormat/>
    <w:rsid w:val="00B2718E"/>
    <w:pPr>
      <w:spacing w:line="288" w:lineRule="auto"/>
    </w:pPr>
    <w:rPr>
      <w:rFonts w:eastAsiaTheme="minorHAnsi"/>
      <w:color w:val="404040"/>
      <w:kern w:val="0"/>
      <w:sz w:val="22"/>
      <w:szCs w:val="22"/>
      <w:lang w:val="en-US" w:eastAsia="en-US"/>
      <w14:ligatures w14:val="none"/>
    </w:rPr>
  </w:style>
  <w:style w:type="character" w:customStyle="1" w:styleId="BodyTextChar">
    <w:name w:val="Body Text Char"/>
    <w:basedOn w:val="DefaultParagraphFont"/>
    <w:link w:val="BodyText"/>
    <w:uiPriority w:val="8"/>
    <w:rsid w:val="00B2718E"/>
    <w:rPr>
      <w:rFonts w:eastAsiaTheme="minorHAnsi"/>
      <w:color w:val="404040"/>
      <w:kern w:val="0"/>
      <w:sz w:val="22"/>
      <w:szCs w:val="22"/>
      <w:lang w:val="en-US" w:eastAsia="en-US"/>
      <w14:ligatures w14:val="none"/>
    </w:rPr>
  </w:style>
  <w:style w:type="table" w:customStyle="1" w:styleId="WSPPlain">
    <w:name w:val="WSP Plain"/>
    <w:basedOn w:val="TableNormal"/>
    <w:rsid w:val="00B2718E"/>
    <w:pPr>
      <w:spacing w:after="0" w:line="240" w:lineRule="auto"/>
    </w:pPr>
    <w:rPr>
      <w:rFonts w:eastAsiaTheme="minorHAnsi"/>
      <w:kern w:val="0"/>
      <w:sz w:val="22"/>
      <w:szCs w:val="22"/>
      <w:lang w:eastAsia="en-US"/>
      <w14:ligatures w14:val="none"/>
    </w:rPr>
    <w:tblPr/>
    <w:tcPr>
      <w:shd w:val="clear" w:color="auto" w:fill="auto"/>
      <w:tcMar>
        <w:left w:w="0" w:type="dxa"/>
        <w:right w:w="0" w:type="dxa"/>
      </w:tcMar>
    </w:tcPr>
  </w:style>
  <w:style w:type="character" w:customStyle="1" w:styleId="Heading7Char">
    <w:name w:val="Heading 7 Char"/>
    <w:aliases w:val="Subheading (Non TOC) Char"/>
    <w:basedOn w:val="DefaultParagraphFont"/>
    <w:link w:val="Heading7"/>
    <w:uiPriority w:val="13"/>
    <w:rsid w:val="00A42FC7"/>
    <w:rPr>
      <w:rFonts w:asciiTheme="majorHAnsi" w:eastAsiaTheme="minorHAnsi" w:hAnsiTheme="majorHAnsi"/>
      <w:b/>
      <w:bCs/>
      <w:color w:val="000000" w:themeColor="text1"/>
      <w:kern w:val="0"/>
      <w:sz w:val="32"/>
      <w:szCs w:val="28"/>
      <w:lang w:eastAsia="en-US"/>
      <w14:ligatures w14:val="none"/>
    </w:rPr>
  </w:style>
  <w:style w:type="paragraph" w:styleId="ListBullet">
    <w:name w:val="List Bullet"/>
    <w:basedOn w:val="BodyText"/>
    <w:uiPriority w:val="10"/>
    <w:qFormat/>
    <w:rsid w:val="000E57A5"/>
    <w:pPr>
      <w:numPr>
        <w:numId w:val="6"/>
      </w:numPr>
    </w:pPr>
  </w:style>
  <w:style w:type="character" w:styleId="Emphasis">
    <w:name w:val="Emphasis"/>
    <w:basedOn w:val="DefaultParagraphFont"/>
    <w:uiPriority w:val="9"/>
    <w:qFormat/>
    <w:rsid w:val="00A42FC7"/>
    <w:rPr>
      <w:b/>
      <w:i w:val="0"/>
      <w:iCs/>
    </w:rPr>
  </w:style>
  <w:style w:type="numbering" w:customStyle="1" w:styleId="ListBullets">
    <w:name w:val="__List Bullets"/>
    <w:rsid w:val="000E57A5"/>
    <w:pPr>
      <w:numPr>
        <w:numId w:val="1"/>
      </w:numPr>
    </w:pPr>
  </w:style>
  <w:style w:type="paragraph" w:styleId="NoSpacing">
    <w:name w:val="No Spacing"/>
    <w:basedOn w:val="Normal"/>
    <w:uiPriority w:val="9"/>
    <w:qFormat/>
    <w:rsid w:val="00A268DC"/>
    <w:pPr>
      <w:spacing w:after="0" w:line="240" w:lineRule="auto"/>
    </w:pPr>
    <w:rPr>
      <w:rFonts w:eastAsiaTheme="minorHAnsi"/>
      <w:color w:val="0E2841" w:themeColor="text2"/>
      <w:kern w:val="0"/>
      <w:sz w:val="22"/>
      <w:szCs w:val="22"/>
      <w:lang w:val="en-US" w:eastAsia="en-US"/>
      <w14:ligatures w14:val="none"/>
    </w:rPr>
  </w:style>
  <w:style w:type="character" w:customStyle="1" w:styleId="Heading3Char">
    <w:name w:val="Heading 3 Char"/>
    <w:basedOn w:val="DefaultParagraphFont"/>
    <w:link w:val="Heading3"/>
    <w:uiPriority w:val="9"/>
    <w:semiHidden/>
    <w:rsid w:val="00A57CCA"/>
    <w:rPr>
      <w:rFonts w:eastAsiaTheme="majorEastAsia" w:cstheme="majorBidi"/>
      <w:color w:val="0F4761" w:themeColor="accent1" w:themeShade="BF"/>
      <w:sz w:val="28"/>
      <w:szCs w:val="28"/>
    </w:rPr>
  </w:style>
  <w:style w:type="numbering" w:customStyle="1" w:styleId="NotesBullet">
    <w:name w:val="__Notes Bullet"/>
    <w:uiPriority w:val="99"/>
    <w:rsid w:val="00A268DC"/>
    <w:pPr>
      <w:numPr>
        <w:numId w:val="2"/>
      </w:numPr>
    </w:pPr>
  </w:style>
  <w:style w:type="paragraph" w:styleId="Footer">
    <w:name w:val="footer"/>
    <w:basedOn w:val="Normal"/>
    <w:link w:val="FooterChar"/>
    <w:uiPriority w:val="90"/>
    <w:semiHidden/>
    <w:rsid w:val="00B2718E"/>
    <w:pPr>
      <w:tabs>
        <w:tab w:val="right" w:pos="10149"/>
      </w:tabs>
      <w:spacing w:after="0" w:line="240" w:lineRule="auto"/>
    </w:pPr>
    <w:rPr>
      <w:rFonts w:eastAsiaTheme="minorHAnsi"/>
      <w:color w:val="0E2841" w:themeColor="text2"/>
      <w:kern w:val="0"/>
      <w:sz w:val="18"/>
      <w:szCs w:val="22"/>
      <w:lang w:val="en-US" w:eastAsia="en-US"/>
      <w14:ligatures w14:val="none"/>
    </w:rPr>
  </w:style>
  <w:style w:type="character" w:customStyle="1" w:styleId="FooterChar">
    <w:name w:val="Footer Char"/>
    <w:basedOn w:val="DefaultParagraphFont"/>
    <w:link w:val="Footer"/>
    <w:uiPriority w:val="90"/>
    <w:semiHidden/>
    <w:rsid w:val="00B2718E"/>
    <w:rPr>
      <w:rFonts w:eastAsiaTheme="minorHAnsi"/>
      <w:color w:val="0E2841" w:themeColor="text2"/>
      <w:kern w:val="0"/>
      <w:sz w:val="18"/>
      <w:szCs w:val="22"/>
      <w:lang w:val="en-US" w:eastAsia="en-US"/>
      <w14:ligatures w14:val="none"/>
    </w:rPr>
  </w:style>
  <w:style w:type="paragraph" w:styleId="Header">
    <w:name w:val="header"/>
    <w:basedOn w:val="Normal"/>
    <w:link w:val="HeaderChar"/>
    <w:uiPriority w:val="90"/>
    <w:semiHidden/>
    <w:rsid w:val="00B2718E"/>
    <w:pPr>
      <w:tabs>
        <w:tab w:val="center" w:pos="4513"/>
        <w:tab w:val="right" w:pos="9026"/>
      </w:tabs>
      <w:spacing w:after="0" w:line="240" w:lineRule="auto"/>
    </w:pPr>
    <w:rPr>
      <w:rFonts w:eastAsiaTheme="minorHAnsi"/>
      <w:kern w:val="0"/>
      <w:sz w:val="22"/>
      <w:szCs w:val="22"/>
      <w:lang w:val="en-US" w:eastAsia="en-US"/>
      <w14:ligatures w14:val="none"/>
    </w:rPr>
  </w:style>
  <w:style w:type="character" w:customStyle="1" w:styleId="HeaderChar">
    <w:name w:val="Header Char"/>
    <w:basedOn w:val="DefaultParagraphFont"/>
    <w:link w:val="Header"/>
    <w:uiPriority w:val="90"/>
    <w:semiHidden/>
    <w:rsid w:val="00B2718E"/>
    <w:rPr>
      <w:rFonts w:eastAsiaTheme="minorHAnsi"/>
      <w:kern w:val="0"/>
      <w:sz w:val="22"/>
      <w:szCs w:val="22"/>
      <w:lang w:val="en-US" w:eastAsia="en-US"/>
      <w14:ligatures w14:val="none"/>
    </w:rPr>
  </w:style>
  <w:style w:type="table" w:customStyle="1" w:styleId="WSPStandard">
    <w:name w:val="WSP Standard"/>
    <w:basedOn w:val="TableNormal"/>
    <w:uiPriority w:val="99"/>
    <w:rsid w:val="00F11576"/>
    <w:pPr>
      <w:spacing w:before="80" w:after="80" w:line="240" w:lineRule="auto"/>
      <w:ind w:left="113" w:right="57"/>
    </w:pPr>
    <w:rPr>
      <w:rFonts w:eastAsiaTheme="minorHAnsi"/>
      <w:color w:val="0E2841" w:themeColor="text2"/>
      <w:kern w:val="0"/>
      <w:sz w:val="22"/>
      <w:szCs w:val="22"/>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tblStylePr w:type="firstRow">
      <w:rPr>
        <w:b/>
        <w:i w:val="0"/>
        <w:color w:val="FFFFFF" w:themeColor="background1"/>
      </w:rPr>
      <w:tblPr/>
      <w:trPr>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FFFFFF" w:themeColor="background1"/>
          <w:tl2br w:val="nil"/>
          <w:tr2bl w:val="nil"/>
        </w:tcBorders>
        <w:shd w:val="clear" w:color="auto" w:fill="000000" w:themeFill="text1"/>
      </w:tcPr>
    </w:tblStylePr>
    <w:tblStylePr w:type="lastRow">
      <w:rPr>
        <w:color w:val="000000" w:themeColor="text1"/>
      </w:rPr>
      <w:tblPr/>
      <w:tcPr>
        <w:tcBorders>
          <w:top w:val="single" w:sz="12" w:space="0" w:color="000000" w:themeColor="text1"/>
          <w:left w:val="single" w:sz="4" w:space="0" w:color="000000" w:themeColor="text1"/>
          <w:bottom w:val="single" w:sz="12" w:space="0" w:color="000000" w:themeColor="text1"/>
          <w:right w:val="single" w:sz="4" w:space="0" w:color="000000" w:themeColor="text1"/>
          <w:insideH w:val="nil"/>
          <w:insideV w:val="single" w:sz="4" w:space="0" w:color="000000" w:themeColor="text1"/>
          <w:tl2br w:val="nil"/>
          <w:tr2bl w:val="nil"/>
        </w:tcBorders>
      </w:tcPr>
    </w:tblStylePr>
  </w:style>
  <w:style w:type="paragraph" w:styleId="Caption">
    <w:name w:val="caption"/>
    <w:basedOn w:val="Normal"/>
    <w:next w:val="BodyText"/>
    <w:uiPriority w:val="6"/>
    <w:qFormat/>
    <w:rsid w:val="00A268DC"/>
    <w:pPr>
      <w:keepNext/>
      <w:tabs>
        <w:tab w:val="left" w:pos="1418"/>
      </w:tabs>
      <w:spacing w:before="360" w:after="240" w:line="240" w:lineRule="auto"/>
      <w:ind w:left="1418" w:hanging="1418"/>
    </w:pPr>
    <w:rPr>
      <w:rFonts w:eastAsiaTheme="minorHAnsi"/>
      <w:b/>
      <w:bCs/>
      <w:color w:val="000000" w:themeColor="text1"/>
      <w:kern w:val="0"/>
      <w:sz w:val="22"/>
      <w:lang w:val="en-US" w:eastAsia="en-US"/>
      <w14:ligatures w14:val="none"/>
    </w:rPr>
  </w:style>
  <w:style w:type="table" w:customStyle="1" w:styleId="WSPBanded">
    <w:name w:val="WSP Banded"/>
    <w:basedOn w:val="TableNormal"/>
    <w:uiPriority w:val="99"/>
    <w:rsid w:val="00F11576"/>
    <w:pPr>
      <w:spacing w:before="80" w:after="80" w:line="240" w:lineRule="auto"/>
      <w:ind w:left="113" w:right="57"/>
    </w:pPr>
    <w:rPr>
      <w:rFonts w:eastAsiaTheme="minorHAnsi"/>
      <w:color w:val="0E2841" w:themeColor="text2"/>
      <w:kern w:val="0"/>
      <w:sz w:val="22"/>
      <w:szCs w:val="22"/>
      <w:lang w:eastAsia="en-US"/>
      <w14:ligatures w14:val="none"/>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tblStylePr w:type="firstRow">
      <w:rPr>
        <w:b/>
        <w:i w:val="0"/>
        <w:color w:val="FFFFFF" w:themeColor="background1"/>
      </w:rPr>
      <w:tblPr/>
      <w:trPr>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FFFFFF" w:themeColor="background1"/>
          <w:tl2br w:val="nil"/>
          <w:tr2bl w:val="nil"/>
        </w:tcBorders>
        <w:shd w:val="clear" w:color="auto" w:fill="000000" w:themeFill="text1"/>
      </w:tcPr>
    </w:tblStylePr>
    <w:tblStylePr w:type="lastRow">
      <w:rPr>
        <w:color w:val="000000" w:themeColor="text1"/>
      </w:rPr>
      <w:tblPr/>
      <w:tcPr>
        <w:tcBorders>
          <w:top w:val="single" w:sz="12" w:space="0" w:color="000000" w:themeColor="text1"/>
          <w:left w:val="single" w:sz="4" w:space="0" w:color="FFFFFF" w:themeColor="background1"/>
          <w:bottom w:val="single" w:sz="12" w:space="0" w:color="000000" w:themeColor="text1"/>
          <w:right w:val="single" w:sz="4" w:space="0" w:color="FFFFFF" w:themeColor="background1"/>
          <w:insideH w:val="nil"/>
          <w:insideV w:val="single" w:sz="4" w:space="0" w:color="E8E8E8" w:themeColor="background2"/>
          <w:tl2br w:val="nil"/>
          <w:tr2bl w:val="nil"/>
        </w:tcBorders>
      </w:tcPr>
    </w:tblStylePr>
    <w:tblStylePr w:type="band1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il"/>
          <w:insideV w:val="single" w:sz="4" w:space="0" w:color="FFFFFF" w:themeColor="background1"/>
          <w:tl2br w:val="nil"/>
          <w:tr2bl w:val="nil"/>
        </w:tcBorders>
      </w:tcPr>
    </w:tblStylePr>
    <w:tblStylePr w:type="band2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il"/>
          <w:insideV w:val="single" w:sz="4" w:space="0" w:color="FFFFFF" w:themeColor="background1"/>
          <w:tl2br w:val="nil"/>
          <w:tr2bl w:val="nil"/>
        </w:tcBorders>
        <w:shd w:val="clear" w:color="auto" w:fill="E8E8E8" w:themeFill="background2"/>
      </w:tcPr>
    </w:tblStylePr>
  </w:style>
  <w:style w:type="paragraph" w:customStyle="1" w:styleId="FBA62C316B27455C8DD3D03C5F700A6C">
    <w:name w:val="FBA62C316B27455C8DD3D03C5F700A6C"/>
    <w:rsid w:val="003C2093"/>
    <w:pPr>
      <w:spacing w:line="240" w:lineRule="auto"/>
    </w:pPr>
    <w:rPr>
      <w:rFonts w:eastAsiaTheme="minorHAnsi"/>
      <w:color w:val="000000" w:themeColor="text1"/>
      <w:kern w:val="0"/>
      <w:szCs w:val="28"/>
      <w:lang w:val="en-US" w:eastAsia="en-US"/>
      <w14:ligatures w14:val="none"/>
    </w:rPr>
  </w:style>
  <w:style w:type="paragraph" w:customStyle="1" w:styleId="2EA3D273B7534B969B385E9A3C88B233">
    <w:name w:val="2EA3D273B7534B969B385E9A3C88B233"/>
    <w:rsid w:val="003C2093"/>
    <w:pPr>
      <w:spacing w:after="0" w:line="160" w:lineRule="exact"/>
    </w:pPr>
    <w:rPr>
      <w:rFonts w:eastAsiaTheme="minorHAnsi"/>
      <w:color w:val="0000FF"/>
      <w:kern w:val="0"/>
      <w:sz w:val="16"/>
      <w:szCs w:val="20"/>
      <w:lang w:val="en-US" w:eastAsia="en-US"/>
      <w14:ligatures w14:val="none"/>
    </w:rPr>
  </w:style>
  <w:style w:type="paragraph" w:customStyle="1" w:styleId="8333209F226E44769C5C0E38E6E6A59E1">
    <w:name w:val="8333209F226E44769C5C0E38E6E6A59E1"/>
    <w:rsid w:val="003C2093"/>
    <w:pPr>
      <w:spacing w:line="288" w:lineRule="auto"/>
    </w:pPr>
    <w:rPr>
      <w:rFonts w:eastAsiaTheme="minorHAnsi"/>
      <w:color w:val="404040"/>
      <w:kern w:val="0"/>
      <w:sz w:val="22"/>
      <w:szCs w:val="22"/>
      <w:lang w:val="en-US" w:eastAsia="en-US"/>
      <w14:ligatures w14:val="none"/>
    </w:rPr>
  </w:style>
  <w:style w:type="paragraph" w:customStyle="1" w:styleId="7ABCBBC1566F4A75BFFA7BCCF04F5F361">
    <w:name w:val="7ABCBBC1566F4A75BFFA7BCCF04F5F361"/>
    <w:rsid w:val="003C2093"/>
    <w:pPr>
      <w:spacing w:after="0" w:line="240" w:lineRule="auto"/>
    </w:pPr>
    <w:rPr>
      <w:rFonts w:eastAsiaTheme="minorHAnsi"/>
      <w:color w:val="0E2841" w:themeColor="text2"/>
      <w:kern w:val="0"/>
      <w:sz w:val="22"/>
      <w:szCs w:val="22"/>
      <w:lang w:val="en-US" w:eastAsia="en-US"/>
      <w14:ligatures w14:val="none"/>
    </w:rPr>
  </w:style>
  <w:style w:type="paragraph" w:customStyle="1" w:styleId="3C79F1F5FBD04BD2BAE103BB3894CA1F1">
    <w:name w:val="3C79F1F5FBD04BD2BAE103BB3894CA1F1"/>
    <w:rsid w:val="003C2093"/>
    <w:pPr>
      <w:spacing w:after="0" w:line="240" w:lineRule="auto"/>
    </w:pPr>
    <w:rPr>
      <w:rFonts w:eastAsiaTheme="minorHAnsi"/>
      <w:color w:val="0E2841" w:themeColor="text2"/>
      <w:kern w:val="0"/>
      <w:sz w:val="22"/>
      <w:szCs w:val="22"/>
      <w:lang w:val="en-US" w:eastAsia="en-US"/>
      <w14:ligatures w14:val="none"/>
    </w:rPr>
  </w:style>
  <w:style w:type="paragraph" w:customStyle="1" w:styleId="04590C15BA984A6AA5EAD16914B85ECD1">
    <w:name w:val="04590C15BA984A6AA5EAD16914B85ECD1"/>
    <w:rsid w:val="003C2093"/>
    <w:pPr>
      <w:spacing w:after="0" w:line="240" w:lineRule="auto"/>
    </w:pPr>
    <w:rPr>
      <w:rFonts w:eastAsiaTheme="minorHAnsi"/>
      <w:color w:val="0E2841" w:themeColor="text2"/>
      <w:kern w:val="0"/>
      <w:sz w:val="22"/>
      <w:szCs w:val="22"/>
      <w:lang w:val="en-US" w:eastAsia="en-US"/>
      <w14:ligatures w14:val="none"/>
    </w:rPr>
  </w:style>
  <w:style w:type="paragraph" w:customStyle="1" w:styleId="DC1F576468224D12A5A62ADD89BA3DBE1">
    <w:name w:val="DC1F576468224D12A5A62ADD89BA3DBE1"/>
    <w:rsid w:val="003C2093"/>
    <w:pPr>
      <w:spacing w:line="288" w:lineRule="auto"/>
    </w:pPr>
    <w:rPr>
      <w:rFonts w:eastAsiaTheme="minorHAnsi"/>
      <w:color w:val="404040"/>
      <w:kern w:val="0"/>
      <w:sz w:val="22"/>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__WSP">
      <a:dk1>
        <a:srgbClr val="000000"/>
      </a:dk1>
      <a:lt1>
        <a:srgbClr val="FFFFFF"/>
      </a:lt1>
      <a:dk2>
        <a:srgbClr val="404040"/>
      </a:dk2>
      <a:lt2>
        <a:srgbClr val="CCCCCC"/>
      </a:lt2>
      <a:accent1>
        <a:srgbClr val="FF372F"/>
      </a:accent1>
      <a:accent2>
        <a:srgbClr val="CC2126"/>
      </a:accent2>
      <a:accent3>
        <a:srgbClr val="680005"/>
      </a:accent3>
      <a:accent4>
        <a:srgbClr val="9A9A9A"/>
      </a:accent4>
      <a:accent5>
        <a:srgbClr val="CCCCCC"/>
      </a:accent5>
      <a:accent6>
        <a:srgbClr val="E1E1E1"/>
      </a:accent6>
      <a:hlink>
        <a:srgbClr val="000000"/>
      </a:hlink>
      <a:folHlink>
        <a:srgbClr val="40404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txDef>
      <a:spPr>
        <a:solidFill>
          <a:schemeClr val="lt1"/>
        </a:solidFill>
        <a:ln w="6350">
          <a:noFill/>
        </a:ln>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custClrLst>
    <a:custClr name="Blue 1">
      <a:srgbClr val="1594FD"/>
    </a:custClr>
    <a:custClr name="Blue 2">
      <a:srgbClr val="162E76"/>
    </a:custClr>
    <a:custClr name="Orange 1">
      <a:srgbClr val="F35B05"/>
    </a:custClr>
    <a:custClr name="Custom Color 4">
      <a:srgbClr val="C33900"/>
    </a:custClr>
    <a:custClr name="Yellow 1">
      <a:srgbClr val="FFD10A"/>
    </a:custClr>
    <a:custClr name="Yellow 2">
      <a:srgbClr val="FEA513"/>
    </a:custClr>
    <a:custClr name="Green 1">
      <a:srgbClr val="496C1A"/>
    </a:custClr>
    <a:custClr name="Green 2">
      <a:srgbClr val="224807"/>
    </a:custClr>
    <a:custClr name="Brown 1">
      <a:srgbClr val="B16F4F"/>
    </a:custClr>
    <a:custClr name="Brown 2">
      <a:srgbClr val="4C2C00"/>
    </a:custClr>
  </a:custClr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c73bf4d-4792-45d7-9f65-8ade810ddebb">
  <we:reference id="WA200010725" version="1.0.0.1" store="en-us" storeType="omex"/>
  <we:alternateReferences>
    <we:reference id="WA200010725" version="1.0.0.1" store="en-us" storeType="omex"/>
  </we:alternateReferences>
  <we:properties>
    <we:property name="claude.fileId" value="&quot;3a083a0f-130e-40e2-b0a0-a8c14f4d08f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11958bf-756b-4db7-bf72-a2b9201612e2" xsi:nil="true"/>
    <lcf76f155ced4ddcb4097134ff3c332f xmlns="929f484b-f099-4b52-b3dd-0861589ed68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ct:contentTypeSchema xmlns:ct="http://schemas.microsoft.com/office/2006/metadata/contentType" xmlns:ma="http://schemas.microsoft.com/office/2006/metadata/properties/metaAttributes" ct:_="" ma:_="" ma:contentTypeName="Document" ma:contentTypeID="0x010100E691ECF0DFC0A145AE29FC039DA70B28" ma:contentTypeVersion="18" ma:contentTypeDescription="Create a new document." ma:contentTypeScope="" ma:versionID="3e91e2143988378c16ffda9fcc2f2d72">
  <xsd:schema xmlns:xsd="http://www.w3.org/2001/XMLSchema" xmlns:xs="http://www.w3.org/2001/XMLSchema" xmlns:p="http://schemas.microsoft.com/office/2006/metadata/properties" xmlns:ns2="929f484b-f099-4b52-b3dd-0861589ed68c" xmlns:ns3="111958bf-756b-4db7-bf72-a2b9201612e2" targetNamespace="http://schemas.microsoft.com/office/2006/metadata/properties" ma:root="true" ma:fieldsID="464ae7c075b2c8c2f91a9981f66e5cd6" ns2:_="" ns3:_="">
    <xsd:import namespace="929f484b-f099-4b52-b3dd-0861589ed68c"/>
    <xsd:import namespace="111958bf-756b-4db7-bf72-a2b9201612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484b-f099-4b52-b3dd-0861589ed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6030b31-b262-4dfa-bb64-35cfdf7b07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958bf-756b-4db7-bf72-a2b9201612e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1645933-db26-41c9-831d-cdad7966a925}" ma:internalName="TaxCatchAll" ma:showField="CatchAllData" ma:web="111958bf-756b-4db7-bf72-a2b9201612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8EA729-8686-4C11-BDA0-0069B9D71C1B}">
  <ds:schemaRefs>
    <ds:schemaRef ds:uri="http://schemas.microsoft.com/sharepoint/v3/contenttype/forms"/>
  </ds:schemaRefs>
</ds:datastoreItem>
</file>

<file path=customXml/itemProps2.xml><?xml version="1.0" encoding="utf-8"?>
<ds:datastoreItem xmlns:ds="http://schemas.openxmlformats.org/officeDocument/2006/customXml" ds:itemID="{C051094A-DA8F-4969-9812-793567FE9611}">
  <ds:schemaRefs>
    <ds:schemaRef ds:uri="http://schemas.microsoft.com/office/2006/metadata/properties"/>
    <ds:schemaRef ds:uri="http://schemas.microsoft.com/office/infopath/2007/PartnerControls"/>
    <ds:schemaRef ds:uri="f08ec9a6-b51a-4c00-ad15-c2c879b888f0"/>
    <ds:schemaRef ds:uri="084eaaca-a0c1-403e-bf3b-0c80fed4afb5"/>
    <ds:schemaRef ds:uri="http://schemas.microsoft.com/sharepoint/v3"/>
  </ds:schemaRefs>
</ds:datastoreItem>
</file>

<file path=customXml/itemProps3.xml><?xml version="1.0" encoding="utf-8"?>
<ds:datastoreItem xmlns:ds="http://schemas.openxmlformats.org/officeDocument/2006/customXml" ds:itemID="{FA323F64-3C36-4366-AD67-A5422911F487}">
  <ds:schemaRefs>
    <ds:schemaRef ds:uri="http://schemas.openxmlformats.org/officeDocument/2006/bibliography"/>
  </ds:schemaRefs>
</ds:datastoreItem>
</file>

<file path=customXml/itemProps4.xml><?xml version="1.0" encoding="utf-8"?>
<ds:datastoreItem xmlns:ds="http://schemas.openxmlformats.org/officeDocument/2006/customXml" ds:itemID="{62E2D158-40DD-4FB3-8DB0-BC73847BD55F}"/>
</file>

<file path=docProps/app.xml><?xml version="1.0" encoding="utf-8"?>
<Properties xmlns="http://schemas.openxmlformats.org/officeDocument/2006/extended-properties" xmlns:vt="http://schemas.openxmlformats.org/officeDocument/2006/docPropsVTypes">
  <Template>Normal.dotm</Template>
  <TotalTime>11</TotalTime>
  <Pages>1</Pages>
  <Words>3286</Words>
  <Characters>18732</Characters>
  <Application>Microsoft Office Word</Application>
  <DocSecurity>4</DocSecurity>
  <Lines>156</Lines>
  <Paragraphs>43</Paragraphs>
  <ScaleCrop>false</ScaleCrop>
  <Company/>
  <LinksUpToDate>false</LinksUpToDate>
  <CharactersWithSpaces>21975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Peters</dc:creator>
  <cp:keywords/>
  <dc:description/>
  <cp:lastModifiedBy>Rozanova, Valentina</cp:lastModifiedBy>
  <cp:revision>12</cp:revision>
  <dcterms:created xsi:type="dcterms:W3CDTF">2026-06-25T19:18:00Z</dcterms:created>
  <dcterms:modified xsi:type="dcterms:W3CDTF">2026-07-07T21:47:00Z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_Version">
    <vt:lpwstr>v1.0.4</vt:lpwstr>
  </property>
  <property fmtid="{D5CDD505-2E9C-101B-9397-08002B2CF9AE}" pid="3" name="ContentTypeId">
    <vt:lpwstr>0x010100E691ECF0DFC0A145AE29FC039DA70B28</vt:lpwstr>
  </property>
  <property fmtid="{D5CDD505-2E9C-101B-9397-08002B2CF9AE}" pid="4" name="MediaServiceImageTags">
    <vt:lpwstr/>
  </property>
</Properties>
</file>